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6028F" w:rsidRPr="00CD344A" w:rsidTr="005A6D22">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6028F" w:rsidRPr="0026028F" w:rsidRDefault="0026028F" w:rsidP="005A6D22">
            <w:pPr>
              <w:spacing w:before="120" w:after="120"/>
              <w:jc w:val="center"/>
              <w:rPr>
                <w:rFonts w:asciiTheme="minorHAnsi" w:hAnsiTheme="minorHAnsi"/>
                <w:color w:val="FFFFFF"/>
                <w:sz w:val="22"/>
                <w:szCs w:val="26"/>
              </w:rPr>
            </w:pPr>
            <w:r w:rsidRPr="0026028F">
              <w:rPr>
                <w:rFonts w:asciiTheme="minorHAnsi" w:hAnsiTheme="minorHAnsi"/>
                <w:noProof/>
                <w:sz w:val="22"/>
                <w:lang w:val="en-US" w:eastAsia="en-US"/>
              </w:rPr>
              <w:drawing>
                <wp:anchor distT="0" distB="0" distL="114300" distR="114300" simplePos="0" relativeHeight="251659264" behindDoc="0" locked="0" layoutInCell="1" allowOverlap="1" wp14:anchorId="62FD510C" wp14:editId="2B1B32AB">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6028F">
              <w:rPr>
                <w:rFonts w:asciiTheme="minorHAnsi" w:hAnsiTheme="minorHAnsi"/>
                <w:color w:val="FFFFFF"/>
                <w:sz w:val="22"/>
                <w:szCs w:val="26"/>
              </w:rPr>
              <w:t>Niagara Catholic District School Board</w:t>
            </w:r>
          </w:p>
          <w:p w:rsidR="0026028F" w:rsidRPr="0026028F" w:rsidRDefault="0026028F" w:rsidP="005A6D22">
            <w:pPr>
              <w:spacing w:before="120" w:after="120"/>
              <w:jc w:val="center"/>
              <w:rPr>
                <w:rFonts w:asciiTheme="minorHAnsi" w:hAnsiTheme="minorHAnsi"/>
                <w:b/>
                <w:i/>
                <w:color w:val="FFFFFF"/>
                <w:sz w:val="28"/>
                <w:szCs w:val="26"/>
              </w:rPr>
            </w:pPr>
            <w:r w:rsidRPr="0026028F">
              <w:rPr>
                <w:rFonts w:asciiTheme="minorHAnsi" w:hAnsiTheme="minorHAnsi"/>
                <w:b/>
                <w:i/>
                <w:color w:val="FFFFFF"/>
                <w:sz w:val="28"/>
                <w:szCs w:val="26"/>
              </w:rPr>
              <w:t xml:space="preserve">COMMUNITY USE OF FACILITIES POLICY </w:t>
            </w:r>
          </w:p>
          <w:p w:rsidR="0026028F" w:rsidRPr="0026028F" w:rsidRDefault="009D6F9A" w:rsidP="005A6D22">
            <w:pPr>
              <w:spacing w:before="120" w:after="120"/>
              <w:jc w:val="center"/>
              <w:rPr>
                <w:color w:val="FFFFFF"/>
              </w:rPr>
            </w:pPr>
            <w:r>
              <w:rPr>
                <w:rFonts w:asciiTheme="minorHAnsi" w:hAnsiTheme="minorHAnsi"/>
                <w:color w:val="FFFFFF"/>
                <w:sz w:val="22"/>
              </w:rPr>
              <w:t>ADMINISTRATIVE OPERATIONAL PROCEDURES</w:t>
            </w:r>
          </w:p>
        </w:tc>
      </w:tr>
      <w:tr w:rsidR="0026028F" w:rsidRPr="00D757B3" w:rsidTr="005A6D22">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6028F" w:rsidRPr="00EE0F31" w:rsidRDefault="0026028F" w:rsidP="00D9603B">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6028F" w:rsidRPr="00EE0F31" w:rsidRDefault="0026028F" w:rsidP="0026028F">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800.2</w:t>
            </w:r>
          </w:p>
        </w:tc>
      </w:tr>
      <w:tr w:rsidR="0026028F" w:rsidRPr="00D757B3" w:rsidTr="005A6D22">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b/>
                <w:color w:val="FFFFFF"/>
                <w:sz w:val="16"/>
                <w:szCs w:val="18"/>
              </w:rPr>
            </w:pPr>
          </w:p>
        </w:tc>
      </w:tr>
      <w:tr w:rsidR="0026028F" w:rsidRPr="00D757B3" w:rsidTr="005A6D22">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6028F" w:rsidRPr="00FF7225" w:rsidRDefault="0026028F" w:rsidP="005A6D22">
            <w:pPr>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April 28, 1998</w:t>
            </w:r>
            <w:r w:rsidRPr="00EE0F31">
              <w:rPr>
                <w:rFonts w:ascii="Gill Sans MT" w:hAnsi="Gill Sans MT"/>
                <w:color w:val="000000"/>
                <w:sz w:val="18"/>
                <w:szCs w:val="18"/>
              </w:rPr>
              <w:t xml:space="preserve"> </w:t>
            </w:r>
          </w:p>
          <w:p w:rsidR="0026028F" w:rsidRPr="00EE0F31" w:rsidRDefault="0026028F" w:rsidP="005A6D22">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6028F" w:rsidRPr="00EE0F31" w:rsidRDefault="0026028F" w:rsidP="005A6D22">
            <w:pPr>
              <w:jc w:val="right"/>
              <w:rPr>
                <w:rFonts w:ascii="Calibri" w:hAnsi="Calibri"/>
                <w:sz w:val="16"/>
                <w:szCs w:val="18"/>
              </w:rPr>
            </w:pPr>
            <w:r w:rsidRPr="00EE0F31">
              <w:rPr>
                <w:rFonts w:ascii="Calibri" w:hAnsi="Calibri"/>
                <w:sz w:val="16"/>
                <w:szCs w:val="18"/>
              </w:rPr>
              <w:t xml:space="preserve">Latest Reviewed/Revised Date: </w:t>
            </w:r>
            <w:r w:rsidR="00021CCB">
              <w:rPr>
                <w:rFonts w:ascii="Calibri" w:hAnsi="Calibri"/>
                <w:sz w:val="16"/>
                <w:szCs w:val="18"/>
              </w:rPr>
              <w:t>June 18, 2019</w:t>
            </w:r>
          </w:p>
          <w:p w:rsidR="0026028F" w:rsidRPr="00EE0F31" w:rsidRDefault="0026028F" w:rsidP="005A6D22">
            <w:pPr>
              <w:jc w:val="right"/>
              <w:rPr>
                <w:rFonts w:ascii="Calibri" w:hAnsi="Calibri"/>
                <w:noProof/>
                <w:sz w:val="28"/>
              </w:rPr>
            </w:pPr>
          </w:p>
        </w:tc>
      </w:tr>
    </w:tbl>
    <w:p w:rsidR="0026028F" w:rsidRDefault="0026028F" w:rsidP="009356D2">
      <w:pPr>
        <w:spacing w:line="228" w:lineRule="auto"/>
        <w:jc w:val="both"/>
        <w:rPr>
          <w:rFonts w:ascii="Times New Roman" w:hAnsi="Times New Roman" w:cs="Times New Roman"/>
          <w:b/>
          <w:bCs/>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b/>
          <w:bCs/>
          <w:color w:val="FFFFFF" w:themeColor="background1"/>
          <w:sz w:val="22"/>
          <w:szCs w:val="22"/>
        </w:rPr>
      </w:pPr>
      <w:r w:rsidRPr="00452914">
        <w:rPr>
          <w:rFonts w:ascii="Times New Roman" w:hAnsi="Times New Roman" w:cs="Times New Roman"/>
          <w:b/>
          <w:bCs/>
          <w:color w:val="FFFFFF" w:themeColor="background1"/>
          <w:sz w:val="22"/>
          <w:szCs w:val="22"/>
        </w:rPr>
        <w:t>GENERAL CONDITIONS</w:t>
      </w:r>
    </w:p>
    <w:p w:rsidR="00F24D66" w:rsidRPr="009D6F9A" w:rsidRDefault="00F24D66" w:rsidP="00520B4F">
      <w:pPr>
        <w:spacing w:line="228" w:lineRule="auto"/>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School facilities are primarily for the use of the school and permits shall be granted in compliance with educational programs offered in the Board’s schools, custodial and maintenance programs, and the Board’s Mission, Vision and Values and the Code of Conduct.</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Applications for the use of facilities or grounds by community-based groups and organizations will be received by the Controller of Facilities Services or designate through the Niagara Catholic Community Use Online Reservation System. The Controller </w:t>
      </w:r>
      <w:r w:rsidR="00452914" w:rsidRPr="009D6F9A">
        <w:rPr>
          <w:rFonts w:ascii="Times New Roman" w:hAnsi="Times New Roman" w:cs="Times New Roman"/>
          <w:sz w:val="22"/>
          <w:szCs w:val="22"/>
        </w:rPr>
        <w:t>of Facilities</w:t>
      </w:r>
      <w:r w:rsidRPr="009D6F9A">
        <w:rPr>
          <w:rFonts w:ascii="Times New Roman" w:hAnsi="Times New Roman" w:cs="Times New Roman"/>
          <w:sz w:val="22"/>
          <w:szCs w:val="22"/>
        </w:rPr>
        <w:t xml:space="preserve"> Services or designate will decide on the approval of each application.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The general term of indoor permits will be from October 1 to the first Friday in August in the current school year of issue. </w:t>
      </w:r>
    </w:p>
    <w:p w:rsidR="001A5A6C" w:rsidRPr="009D6F9A" w:rsidRDefault="001A5A6C" w:rsidP="00096FC9">
      <w:pPr>
        <w:spacing w:line="228" w:lineRule="auto"/>
        <w:jc w:val="both"/>
        <w:rPr>
          <w:rFonts w:ascii="Times New Roman" w:hAnsi="Times New Roman" w:cs="Times New Roman"/>
          <w:sz w:val="22"/>
          <w:szCs w:val="22"/>
        </w:rPr>
      </w:pPr>
    </w:p>
    <w:p w:rsidR="001A5A6C" w:rsidRPr="009D6F9A" w:rsidRDefault="001A5A6C" w:rsidP="00096FC9">
      <w:pPr>
        <w:spacing w:line="228" w:lineRule="auto"/>
        <w:ind w:left="432"/>
        <w:jc w:val="both"/>
        <w:rPr>
          <w:rFonts w:ascii="Times New Roman" w:hAnsi="Times New Roman" w:cs="Times New Roman"/>
          <w:b/>
          <w:i/>
          <w:sz w:val="22"/>
          <w:szCs w:val="22"/>
        </w:rPr>
      </w:pPr>
      <w:r w:rsidRPr="009D6F9A">
        <w:rPr>
          <w:rFonts w:ascii="Times New Roman" w:hAnsi="Times New Roman" w:cs="Times New Roman"/>
          <w:b/>
          <w:i/>
          <w:sz w:val="22"/>
          <w:szCs w:val="22"/>
        </w:rPr>
        <w:t>INSIDE FACILITY - Hours available for permit groups</w:t>
      </w:r>
    </w:p>
    <w:p w:rsidR="001A5A6C" w:rsidRPr="009D6F9A" w:rsidRDefault="001A5A6C" w:rsidP="00096FC9">
      <w:pPr>
        <w:spacing w:line="228" w:lineRule="auto"/>
        <w:ind w:left="432"/>
        <w:jc w:val="both"/>
        <w:rPr>
          <w:rFonts w:ascii="Times New Roman" w:hAnsi="Times New Roman" w:cs="Times New Roman"/>
          <w:b/>
          <w:i/>
          <w:sz w:val="22"/>
          <w:szCs w:val="22"/>
        </w:rPr>
      </w:pPr>
      <w:r w:rsidRPr="009D6F9A">
        <w:rPr>
          <w:rFonts w:ascii="Times New Roman" w:hAnsi="Times New Roman" w:cs="Times New Roman"/>
          <w:sz w:val="22"/>
          <w:szCs w:val="22"/>
        </w:rPr>
        <w:t>Weekdays elementary facilities</w:t>
      </w:r>
      <w:r w:rsidRPr="009D6F9A">
        <w:rPr>
          <w:rFonts w:ascii="Times New Roman" w:hAnsi="Times New Roman" w:cs="Times New Roman"/>
          <w:sz w:val="22"/>
          <w:szCs w:val="22"/>
        </w:rPr>
        <w:tab/>
        <w:t>6:00 p.m. - 10:00 p.m.</w:t>
      </w:r>
    </w:p>
    <w:p w:rsidR="001A5A6C" w:rsidRPr="009D6F9A" w:rsidRDefault="001A5A6C" w:rsidP="00096FC9">
      <w:pPr>
        <w:spacing w:line="228" w:lineRule="auto"/>
        <w:ind w:left="432"/>
        <w:jc w:val="both"/>
        <w:rPr>
          <w:rFonts w:ascii="Times New Roman" w:hAnsi="Times New Roman" w:cs="Times New Roman"/>
          <w:b/>
          <w:i/>
          <w:sz w:val="22"/>
          <w:szCs w:val="22"/>
        </w:rPr>
      </w:pPr>
      <w:r w:rsidRPr="009D6F9A">
        <w:rPr>
          <w:rFonts w:ascii="Times New Roman" w:hAnsi="Times New Roman" w:cs="Times New Roman"/>
          <w:sz w:val="22"/>
          <w:szCs w:val="22"/>
        </w:rPr>
        <w:t>Weekdays secondary facilities</w:t>
      </w:r>
      <w:r w:rsidRPr="009D6F9A">
        <w:rPr>
          <w:rFonts w:ascii="Times New Roman" w:hAnsi="Times New Roman" w:cs="Times New Roman"/>
          <w:sz w:val="22"/>
          <w:szCs w:val="22"/>
        </w:rPr>
        <w:tab/>
        <w:t>6:00 p.m. – 9:30 p.m.</w:t>
      </w:r>
      <w:r w:rsidR="00D7200A" w:rsidRPr="009D6F9A">
        <w:rPr>
          <w:rFonts w:ascii="Times New Roman" w:hAnsi="Times New Roman" w:cs="Times New Roman"/>
          <w:sz w:val="22"/>
          <w:szCs w:val="22"/>
        </w:rPr>
        <w:t xml:space="preserve"> *</w:t>
      </w:r>
    </w:p>
    <w:p w:rsidR="001A5A6C" w:rsidRPr="009D6F9A" w:rsidRDefault="001A5A6C" w:rsidP="00096FC9">
      <w:pPr>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Weekends all facilities</w:t>
      </w:r>
      <w:r w:rsidRPr="009D6F9A">
        <w:rPr>
          <w:rFonts w:ascii="Times New Roman" w:hAnsi="Times New Roman" w:cs="Times New Roman"/>
          <w:sz w:val="22"/>
          <w:szCs w:val="22"/>
        </w:rPr>
        <w:tab/>
        <w:t>8:00 a.m. - 10:00 p.m.</w:t>
      </w:r>
    </w:p>
    <w:p w:rsidR="00D7200A" w:rsidRPr="009D6F9A" w:rsidRDefault="00D7200A" w:rsidP="00096FC9">
      <w:pPr>
        <w:spacing w:line="228" w:lineRule="auto"/>
        <w:ind w:left="432"/>
        <w:jc w:val="both"/>
        <w:rPr>
          <w:rFonts w:ascii="Times New Roman" w:hAnsi="Times New Roman" w:cs="Times New Roman"/>
          <w:sz w:val="22"/>
          <w:szCs w:val="22"/>
        </w:rPr>
      </w:pPr>
    </w:p>
    <w:p w:rsidR="00D7200A" w:rsidRPr="009D6F9A" w:rsidRDefault="00D7200A" w:rsidP="00096FC9">
      <w:pPr>
        <w:spacing w:line="228" w:lineRule="auto"/>
        <w:ind w:left="720" w:hanging="270"/>
        <w:jc w:val="both"/>
        <w:rPr>
          <w:rFonts w:ascii="Times New Roman" w:hAnsi="Times New Roman" w:cs="Times New Roman"/>
          <w:b/>
          <w:i/>
          <w:sz w:val="22"/>
          <w:szCs w:val="22"/>
        </w:rPr>
      </w:pPr>
      <w:r w:rsidRPr="009D6F9A">
        <w:rPr>
          <w:rFonts w:ascii="Times New Roman" w:hAnsi="Times New Roman" w:cs="Times New Roman"/>
          <w:b/>
          <w:i/>
          <w:sz w:val="22"/>
          <w:szCs w:val="22"/>
        </w:rPr>
        <w:t>*The Controller of Facilities Services or designate will consider requests for permits outside the time indicated for approval.  Any additional costs for caretaking</w:t>
      </w:r>
      <w:r w:rsidR="0054692A" w:rsidRPr="009D6F9A">
        <w:rPr>
          <w:rFonts w:ascii="Times New Roman" w:hAnsi="Times New Roman" w:cs="Times New Roman"/>
          <w:b/>
          <w:i/>
          <w:sz w:val="22"/>
          <w:szCs w:val="22"/>
        </w:rPr>
        <w:t xml:space="preserve">, if required, </w:t>
      </w:r>
      <w:r w:rsidRPr="009D6F9A">
        <w:rPr>
          <w:rFonts w:ascii="Times New Roman" w:hAnsi="Times New Roman" w:cs="Times New Roman"/>
          <w:b/>
          <w:i/>
          <w:sz w:val="22"/>
          <w:szCs w:val="22"/>
        </w:rPr>
        <w:t>will be charged to the permit holder at full cost recovery.</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Use of grounds will be from May 1 to October 1 for elementary schools only.</w:t>
      </w:r>
    </w:p>
    <w:p w:rsidR="001A5A6C" w:rsidRPr="009D6F9A" w:rsidRDefault="001A5A6C" w:rsidP="00096FC9">
      <w:pPr>
        <w:spacing w:line="228" w:lineRule="auto"/>
        <w:ind w:left="432"/>
        <w:jc w:val="both"/>
        <w:rPr>
          <w:rFonts w:ascii="Times New Roman" w:hAnsi="Times New Roman" w:cs="Times New Roman"/>
          <w:sz w:val="22"/>
          <w:szCs w:val="22"/>
        </w:rPr>
      </w:pPr>
    </w:p>
    <w:p w:rsidR="001A5A6C" w:rsidRPr="009D6F9A" w:rsidRDefault="001A5A6C" w:rsidP="00096FC9">
      <w:pPr>
        <w:tabs>
          <w:tab w:val="left" w:pos="2880"/>
        </w:tabs>
        <w:spacing w:line="228" w:lineRule="auto"/>
        <w:ind w:left="720"/>
        <w:jc w:val="both"/>
        <w:rPr>
          <w:rFonts w:ascii="Times New Roman" w:hAnsi="Times New Roman" w:cs="Times New Roman"/>
          <w:b/>
          <w:i/>
          <w:sz w:val="22"/>
          <w:szCs w:val="22"/>
        </w:rPr>
      </w:pPr>
      <w:r w:rsidRPr="009D6F9A">
        <w:rPr>
          <w:rFonts w:ascii="Times New Roman" w:hAnsi="Times New Roman" w:cs="Times New Roman"/>
          <w:b/>
          <w:i/>
          <w:sz w:val="22"/>
          <w:szCs w:val="22"/>
        </w:rPr>
        <w:t>GROUNDS - During school year - Hours available for permit groups</w:t>
      </w:r>
    </w:p>
    <w:p w:rsidR="001A5A6C" w:rsidRPr="009D6F9A" w:rsidRDefault="001A5A6C" w:rsidP="00096FC9">
      <w:pPr>
        <w:tabs>
          <w:tab w:val="left" w:pos="2880"/>
        </w:tabs>
        <w:spacing w:line="228" w:lineRule="auto"/>
        <w:ind w:left="720"/>
        <w:jc w:val="both"/>
        <w:rPr>
          <w:rFonts w:ascii="Times New Roman" w:hAnsi="Times New Roman" w:cs="Times New Roman"/>
          <w:sz w:val="22"/>
          <w:szCs w:val="22"/>
        </w:rPr>
      </w:pPr>
      <w:r w:rsidRPr="009D6F9A">
        <w:rPr>
          <w:rFonts w:ascii="Times New Roman" w:hAnsi="Times New Roman" w:cs="Times New Roman"/>
          <w:sz w:val="22"/>
          <w:szCs w:val="22"/>
        </w:rPr>
        <w:t>Weekdays</w:t>
      </w:r>
      <w:r w:rsidRPr="009D6F9A">
        <w:rPr>
          <w:rFonts w:ascii="Times New Roman" w:hAnsi="Times New Roman" w:cs="Times New Roman"/>
          <w:sz w:val="22"/>
          <w:szCs w:val="22"/>
        </w:rPr>
        <w:tab/>
        <w:t>6:00 p.m. to dusk</w:t>
      </w:r>
    </w:p>
    <w:p w:rsidR="001A5A6C" w:rsidRPr="009D6F9A" w:rsidRDefault="001A5A6C" w:rsidP="00096FC9">
      <w:pPr>
        <w:tabs>
          <w:tab w:val="left" w:pos="2880"/>
        </w:tabs>
        <w:spacing w:line="228" w:lineRule="auto"/>
        <w:ind w:left="720"/>
        <w:jc w:val="both"/>
        <w:rPr>
          <w:rFonts w:ascii="Times New Roman" w:hAnsi="Times New Roman" w:cs="Times New Roman"/>
          <w:sz w:val="22"/>
          <w:szCs w:val="22"/>
        </w:rPr>
      </w:pPr>
      <w:r w:rsidRPr="009D6F9A">
        <w:rPr>
          <w:rFonts w:ascii="Times New Roman" w:hAnsi="Times New Roman" w:cs="Times New Roman"/>
          <w:sz w:val="22"/>
          <w:szCs w:val="22"/>
        </w:rPr>
        <w:t>Weekends</w:t>
      </w:r>
      <w:r w:rsidRPr="009D6F9A">
        <w:rPr>
          <w:rFonts w:ascii="Times New Roman" w:hAnsi="Times New Roman" w:cs="Times New Roman"/>
          <w:sz w:val="22"/>
          <w:szCs w:val="22"/>
        </w:rPr>
        <w:tab/>
        <w:t>9:00 a.m. to dusk</w:t>
      </w:r>
    </w:p>
    <w:p w:rsidR="001A5A6C" w:rsidRPr="009D6F9A" w:rsidRDefault="001A5A6C" w:rsidP="001A5A6C">
      <w:pPr>
        <w:tabs>
          <w:tab w:val="left" w:pos="2880"/>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ab/>
      </w:r>
    </w:p>
    <w:p w:rsidR="001A5A6C" w:rsidRPr="009D6F9A" w:rsidRDefault="001A5A6C" w:rsidP="00096FC9">
      <w:pPr>
        <w:tabs>
          <w:tab w:val="left" w:pos="2880"/>
        </w:tabs>
        <w:spacing w:line="228" w:lineRule="auto"/>
        <w:ind w:left="720"/>
        <w:jc w:val="both"/>
        <w:rPr>
          <w:rFonts w:ascii="Times New Roman" w:hAnsi="Times New Roman" w:cs="Times New Roman"/>
          <w:b/>
          <w:i/>
          <w:sz w:val="22"/>
          <w:szCs w:val="22"/>
        </w:rPr>
      </w:pPr>
      <w:r w:rsidRPr="009D6F9A">
        <w:rPr>
          <w:rFonts w:ascii="Times New Roman" w:hAnsi="Times New Roman" w:cs="Times New Roman"/>
          <w:b/>
          <w:i/>
          <w:sz w:val="22"/>
          <w:szCs w:val="22"/>
        </w:rPr>
        <w:t>GROUNDS - During summer months - Hours available for permit groups</w:t>
      </w:r>
    </w:p>
    <w:p w:rsidR="001A5A6C" w:rsidRPr="009D6F9A" w:rsidRDefault="001A5A6C" w:rsidP="00096FC9">
      <w:pPr>
        <w:tabs>
          <w:tab w:val="left" w:pos="2880"/>
        </w:tabs>
        <w:spacing w:line="228" w:lineRule="auto"/>
        <w:ind w:left="720"/>
        <w:jc w:val="both"/>
        <w:rPr>
          <w:rFonts w:ascii="Times New Roman" w:hAnsi="Times New Roman" w:cs="Times New Roman"/>
          <w:sz w:val="22"/>
          <w:szCs w:val="22"/>
        </w:rPr>
      </w:pPr>
      <w:r w:rsidRPr="009D6F9A">
        <w:rPr>
          <w:rFonts w:ascii="Times New Roman" w:hAnsi="Times New Roman" w:cs="Times New Roman"/>
          <w:sz w:val="22"/>
          <w:szCs w:val="22"/>
        </w:rPr>
        <w:t>Weekdays</w:t>
      </w:r>
      <w:r w:rsidRPr="009D6F9A">
        <w:rPr>
          <w:rFonts w:ascii="Times New Roman" w:hAnsi="Times New Roman" w:cs="Times New Roman"/>
          <w:sz w:val="22"/>
          <w:szCs w:val="22"/>
        </w:rPr>
        <w:tab/>
        <w:t>9:00 a.m. to dusk</w:t>
      </w:r>
    </w:p>
    <w:p w:rsidR="001A5A6C" w:rsidRPr="009D6F9A" w:rsidRDefault="001A5A6C" w:rsidP="00096FC9">
      <w:pPr>
        <w:tabs>
          <w:tab w:val="left" w:pos="2880"/>
        </w:tabs>
        <w:spacing w:line="228" w:lineRule="auto"/>
        <w:ind w:left="720"/>
        <w:jc w:val="both"/>
        <w:rPr>
          <w:rFonts w:ascii="Times New Roman" w:hAnsi="Times New Roman" w:cs="Times New Roman"/>
          <w:sz w:val="22"/>
          <w:szCs w:val="22"/>
        </w:rPr>
      </w:pPr>
      <w:r w:rsidRPr="009D6F9A">
        <w:rPr>
          <w:rFonts w:ascii="Times New Roman" w:hAnsi="Times New Roman" w:cs="Times New Roman"/>
          <w:sz w:val="22"/>
          <w:szCs w:val="22"/>
        </w:rPr>
        <w:t>Weekends</w:t>
      </w:r>
      <w:r w:rsidRPr="009D6F9A">
        <w:rPr>
          <w:rFonts w:ascii="Times New Roman" w:hAnsi="Times New Roman" w:cs="Times New Roman"/>
          <w:sz w:val="22"/>
          <w:szCs w:val="22"/>
        </w:rPr>
        <w:tab/>
        <w:t>9:00 a.m. to dusk</w:t>
      </w:r>
    </w:p>
    <w:p w:rsidR="00F24D66" w:rsidRPr="009D6F9A" w:rsidRDefault="00F24D66" w:rsidP="00096FC9">
      <w:pPr>
        <w:spacing w:line="228" w:lineRule="auto"/>
        <w:jc w:val="both"/>
        <w:rPr>
          <w:rFonts w:ascii="Times New Roman" w:hAnsi="Times New Roman" w:cs="Times New Roman"/>
          <w:sz w:val="22"/>
          <w:szCs w:val="22"/>
        </w:rPr>
      </w:pPr>
    </w:p>
    <w:p w:rsidR="00F24D66" w:rsidRPr="009D6F9A" w:rsidRDefault="00F24D66" w:rsidP="0026028F">
      <w:pPr>
        <w:numPr>
          <w:ilvl w:val="0"/>
          <w:numId w:val="5"/>
        </w:numPr>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Secondary school playing fields are not available to permit groups without a reciprocal agreement.</w:t>
      </w:r>
    </w:p>
    <w:p w:rsidR="00F24D66" w:rsidRPr="009D6F9A" w:rsidRDefault="00F24D66" w:rsidP="00096FC9">
      <w:pPr>
        <w:tabs>
          <w:tab w:val="left" w:pos="2880"/>
        </w:tabs>
        <w:spacing w:line="228" w:lineRule="auto"/>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Unless otherwise approved by the Controller of Facilities Services or designate, schools and other facilities will be closed for permit users on the following dates: </w:t>
      </w:r>
    </w:p>
    <w:p w:rsidR="007F7E32" w:rsidRPr="009D6F9A" w:rsidRDefault="007F7E32" w:rsidP="0026028F">
      <w:pPr>
        <w:spacing w:line="228" w:lineRule="auto"/>
        <w:jc w:val="both"/>
        <w:rPr>
          <w:rFonts w:ascii="Times New Roman" w:hAnsi="Times New Roman" w:cs="Times New Roman"/>
          <w:sz w:val="22"/>
          <w:szCs w:val="22"/>
        </w:rPr>
      </w:pP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Thanksgiving Weekend</w:t>
      </w:r>
      <w:r w:rsidRPr="009D6F9A">
        <w:rPr>
          <w:rFonts w:ascii="Times New Roman" w:hAnsi="Times New Roman" w:cs="Times New Roman"/>
          <w:sz w:val="22"/>
          <w:szCs w:val="22"/>
        </w:rPr>
        <w:tab/>
        <w:t>Friday to Monday inclusive</w:t>
      </w: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Christmas Holidays</w:t>
      </w:r>
      <w:r w:rsidRPr="009D6F9A">
        <w:rPr>
          <w:rFonts w:ascii="Times New Roman" w:hAnsi="Times New Roman" w:cs="Times New Roman"/>
          <w:sz w:val="22"/>
          <w:szCs w:val="22"/>
        </w:rPr>
        <w:tab/>
        <w:t>Two week shutdown, including Friday to commencement of school on Monday (except for school use)</w:t>
      </w:r>
    </w:p>
    <w:p w:rsidR="00096FC9" w:rsidRPr="009D6F9A" w:rsidRDefault="00096FC9" w:rsidP="0026028F">
      <w:pPr>
        <w:spacing w:line="228" w:lineRule="auto"/>
        <w:ind w:left="4752" w:hanging="4320"/>
        <w:jc w:val="both"/>
        <w:rPr>
          <w:rFonts w:ascii="Times New Roman" w:hAnsi="Times New Roman" w:cs="Times New Roman"/>
          <w:sz w:val="22"/>
          <w:szCs w:val="22"/>
        </w:rPr>
      </w:pPr>
    </w:p>
    <w:p w:rsidR="00096FC9" w:rsidRPr="009D6F9A" w:rsidRDefault="00096FC9" w:rsidP="0026028F">
      <w:pPr>
        <w:spacing w:line="228" w:lineRule="auto"/>
        <w:ind w:left="4752" w:hanging="4320"/>
        <w:jc w:val="both"/>
        <w:rPr>
          <w:rFonts w:ascii="Times New Roman" w:hAnsi="Times New Roman" w:cs="Times New Roman"/>
          <w:sz w:val="22"/>
          <w:szCs w:val="22"/>
        </w:rPr>
      </w:pP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lastRenderedPageBreak/>
        <w:t>Family Day</w:t>
      </w:r>
      <w:r w:rsidRPr="009D6F9A">
        <w:rPr>
          <w:rFonts w:ascii="Times New Roman" w:hAnsi="Times New Roman" w:cs="Times New Roman"/>
          <w:sz w:val="22"/>
          <w:szCs w:val="22"/>
        </w:rPr>
        <w:tab/>
        <w:t>Monday</w:t>
      </w: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Mid-Winter Break</w:t>
      </w:r>
      <w:r w:rsidRPr="009D6F9A">
        <w:rPr>
          <w:rFonts w:ascii="Times New Roman" w:hAnsi="Times New Roman" w:cs="Times New Roman"/>
          <w:sz w:val="22"/>
          <w:szCs w:val="22"/>
        </w:rPr>
        <w:tab/>
        <w:t xml:space="preserve">Friday to commencement of school on Monday </w:t>
      </w: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sz w:val="22"/>
          <w:szCs w:val="22"/>
        </w:rPr>
        <w:tab/>
        <w:t>(except for school use)</w:t>
      </w: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Easter Weekend</w:t>
      </w:r>
      <w:r w:rsidRPr="009D6F9A">
        <w:rPr>
          <w:rFonts w:ascii="Times New Roman" w:hAnsi="Times New Roman" w:cs="Times New Roman"/>
          <w:sz w:val="22"/>
          <w:szCs w:val="22"/>
        </w:rPr>
        <w:tab/>
        <w:t>Holy Thursday to Easter Monday inclusive</w:t>
      </w:r>
    </w:p>
    <w:p w:rsidR="007F7E32"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Victoria Day Weekend</w:t>
      </w:r>
      <w:r w:rsidRPr="009D6F9A">
        <w:rPr>
          <w:rFonts w:ascii="Times New Roman" w:hAnsi="Times New Roman" w:cs="Times New Roman"/>
          <w:sz w:val="22"/>
          <w:szCs w:val="22"/>
        </w:rPr>
        <w:tab/>
        <w:t>Saturday to Monday inclusive</w:t>
      </w:r>
    </w:p>
    <w:p w:rsidR="00F24D66" w:rsidRPr="009D6F9A" w:rsidRDefault="007F7E32" w:rsidP="0026028F">
      <w:pPr>
        <w:spacing w:line="228" w:lineRule="auto"/>
        <w:ind w:left="4752" w:hanging="4320"/>
        <w:jc w:val="both"/>
        <w:rPr>
          <w:rFonts w:ascii="Times New Roman" w:hAnsi="Times New Roman" w:cs="Times New Roman"/>
          <w:sz w:val="22"/>
          <w:szCs w:val="22"/>
        </w:rPr>
      </w:pPr>
      <w:r w:rsidRPr="009D6F9A">
        <w:rPr>
          <w:rFonts w:ascii="Times New Roman" w:hAnsi="Times New Roman" w:cs="Times New Roman"/>
          <w:b/>
          <w:i/>
          <w:sz w:val="22"/>
          <w:szCs w:val="22"/>
        </w:rPr>
        <w:t>PA Days with custodial staff participation</w:t>
      </w:r>
      <w:r w:rsidR="00F942D8" w:rsidRPr="009D6F9A">
        <w:rPr>
          <w:rFonts w:ascii="Times New Roman" w:hAnsi="Times New Roman" w:cs="Times New Roman"/>
          <w:sz w:val="22"/>
          <w:szCs w:val="22"/>
        </w:rPr>
        <w:t xml:space="preserve"> </w:t>
      </w:r>
      <w:r w:rsidR="009F15B0" w:rsidRPr="009D6F9A">
        <w:rPr>
          <w:rFonts w:ascii="Times New Roman" w:hAnsi="Times New Roman" w:cs="Times New Roman"/>
          <w:sz w:val="22"/>
          <w:szCs w:val="22"/>
        </w:rPr>
        <w:tab/>
      </w:r>
      <w:r w:rsidR="00F942D8" w:rsidRPr="009D6F9A">
        <w:rPr>
          <w:rFonts w:ascii="Times New Roman" w:hAnsi="Times New Roman" w:cs="Times New Roman"/>
          <w:sz w:val="22"/>
          <w:szCs w:val="22"/>
        </w:rPr>
        <w:t>(</w:t>
      </w:r>
      <w:r w:rsidR="00BD6485" w:rsidRPr="009D6F9A">
        <w:rPr>
          <w:rFonts w:ascii="Times New Roman" w:hAnsi="Times New Roman" w:cs="Times New Roman"/>
          <w:sz w:val="22"/>
          <w:szCs w:val="22"/>
        </w:rPr>
        <w:t>except for c</w:t>
      </w:r>
      <w:r w:rsidR="00F942D8" w:rsidRPr="009D6F9A">
        <w:rPr>
          <w:rFonts w:ascii="Times New Roman" w:hAnsi="Times New Roman" w:cs="Times New Roman"/>
          <w:sz w:val="22"/>
          <w:szCs w:val="22"/>
        </w:rPr>
        <w:t xml:space="preserve">hild </w:t>
      </w:r>
      <w:r w:rsidR="00BD6485" w:rsidRPr="009D6F9A">
        <w:rPr>
          <w:rFonts w:ascii="Times New Roman" w:hAnsi="Times New Roman" w:cs="Times New Roman"/>
          <w:sz w:val="22"/>
          <w:szCs w:val="22"/>
        </w:rPr>
        <w:t>c</w:t>
      </w:r>
      <w:r w:rsidR="00F942D8" w:rsidRPr="009D6F9A">
        <w:rPr>
          <w:rFonts w:ascii="Times New Roman" w:hAnsi="Times New Roman" w:cs="Times New Roman"/>
          <w:sz w:val="22"/>
          <w:szCs w:val="22"/>
        </w:rPr>
        <w:t xml:space="preserve">are </w:t>
      </w:r>
      <w:r w:rsidR="00BD6485" w:rsidRPr="009D6F9A">
        <w:rPr>
          <w:rFonts w:ascii="Times New Roman" w:hAnsi="Times New Roman" w:cs="Times New Roman"/>
          <w:sz w:val="22"/>
          <w:szCs w:val="22"/>
        </w:rPr>
        <w:t>o</w:t>
      </w:r>
      <w:r w:rsidR="00B87944" w:rsidRPr="009D6F9A">
        <w:rPr>
          <w:rFonts w:ascii="Times New Roman" w:hAnsi="Times New Roman" w:cs="Times New Roman"/>
          <w:sz w:val="22"/>
          <w:szCs w:val="22"/>
        </w:rPr>
        <w:t>perators)</w:t>
      </w:r>
    </w:p>
    <w:p w:rsidR="00F24D66" w:rsidRPr="009D6F9A" w:rsidRDefault="00F24D66" w:rsidP="00096FC9">
      <w:pPr>
        <w:pStyle w:val="ListParagraph"/>
        <w:numPr>
          <w:ilvl w:val="0"/>
          <w:numId w:val="5"/>
        </w:num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The person who obtains a Community Use of Facilities permit shall be 18 years of age or older, shall accept full and personal responsibility for the conduct and supervision of all persons admitted to Board facilities, and shall be accountable for any and all damages resulting from the use of Board property.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The person who obtains a Community Use of Facilities permit must designate and identify a person who will be in attendance at the facility during the times to which the permit applies</w:t>
      </w:r>
      <w:r w:rsidR="00BD6485" w:rsidRPr="009D6F9A">
        <w:rPr>
          <w:rFonts w:ascii="Times New Roman" w:hAnsi="Times New Roman" w:cs="Times New Roman"/>
          <w:sz w:val="22"/>
          <w:szCs w:val="22"/>
        </w:rPr>
        <w:t xml:space="preserve"> on the permit application</w:t>
      </w:r>
      <w:r w:rsidRPr="009D6F9A">
        <w:rPr>
          <w:rFonts w:ascii="Times New Roman" w:hAnsi="Times New Roman" w:cs="Times New Roman"/>
          <w:sz w:val="22"/>
          <w:szCs w:val="22"/>
        </w:rPr>
        <w:t xml:space="preserve">.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A Custodian (subject to the Collective Agreement), security person or responsible person acceptable to the Controller of Facilities Services or designate may be assigned to the permitted facility to protect the interests of the Board by opening the facility, flushing water lines where applicable, providing access to appropriate areas, ensuring the security of the Board’s property, responding to emergency situations and shutting down and securing the building at the completion of the program. Costs associated with the additional staff may be charged to the permit holder. </w:t>
      </w:r>
    </w:p>
    <w:p w:rsidR="00AA3D65" w:rsidRPr="009D6F9A" w:rsidRDefault="00AA3D65" w:rsidP="00096FC9">
      <w:pPr>
        <w:pStyle w:val="ListParagraph"/>
        <w:rPr>
          <w:rFonts w:ascii="Times New Roman" w:hAnsi="Times New Roman" w:cs="Times New Roman"/>
          <w:sz w:val="22"/>
          <w:szCs w:val="22"/>
        </w:rPr>
      </w:pPr>
    </w:p>
    <w:p w:rsidR="00AA3D65" w:rsidRPr="009D6F9A" w:rsidRDefault="00AA3D65" w:rsidP="00096FC9">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Custodial staff is on duty for the care and protection of school property and not as supervisors of an activity in progress.  All participants and spectators attending the permitted event must be supervised by the permit holder or designate.</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The Board will not be responsible for personal injury or for the loss or damage to personal belongings of participants or spectators inside the building or on the property.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Smoking</w:t>
      </w:r>
      <w:r w:rsidR="00B87944" w:rsidRPr="009D6F9A">
        <w:rPr>
          <w:rFonts w:ascii="Times New Roman" w:hAnsi="Times New Roman" w:cs="Times New Roman"/>
          <w:sz w:val="22"/>
          <w:szCs w:val="22"/>
        </w:rPr>
        <w:t xml:space="preserve"> and/or </w:t>
      </w:r>
      <w:r w:rsidR="00AA3D65" w:rsidRPr="009D6F9A">
        <w:rPr>
          <w:rFonts w:ascii="Times New Roman" w:hAnsi="Times New Roman" w:cs="Times New Roman"/>
          <w:sz w:val="22"/>
          <w:szCs w:val="22"/>
        </w:rPr>
        <w:t>vaping</w:t>
      </w:r>
      <w:r w:rsidRPr="009D6F9A">
        <w:rPr>
          <w:rFonts w:ascii="Times New Roman" w:hAnsi="Times New Roman" w:cs="Times New Roman"/>
          <w:sz w:val="22"/>
          <w:szCs w:val="22"/>
        </w:rPr>
        <w:t xml:space="preserve"> is not permitted on Board property. The permit holder shall be responsible for enforcing this regulation. </w:t>
      </w:r>
    </w:p>
    <w:p w:rsidR="00452914" w:rsidRPr="009D6F9A" w:rsidRDefault="00452914" w:rsidP="0026028F">
      <w:pPr>
        <w:pStyle w:val="ListParagraph"/>
        <w:spacing w:line="228" w:lineRule="auto"/>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All parties are to follow standards of behaviour that are consistent with the Provincial and local Code of Conduct when using space in our schools.</w:t>
      </w:r>
    </w:p>
    <w:p w:rsidR="00452914" w:rsidRPr="009D6F9A" w:rsidRDefault="00452914" w:rsidP="0026028F">
      <w:pPr>
        <w:pStyle w:val="ListParagraph"/>
        <w:spacing w:line="228" w:lineRule="auto"/>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Exits must be kept free from any obstruction. Exterior doors are to be locked at all times and are not to be wedged open. If necessary, a monitor is to be stationed at the door to admit guests and to keep the door secure at all times.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Sleepovers are not permitted in Board facilities.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Any advertising for the Community Use activities, which identify the school as the location, must have written permission by the Controller of Facilities Services or designate</w:t>
      </w:r>
      <w:r w:rsidR="00AA3D65" w:rsidRPr="009D6F9A">
        <w:rPr>
          <w:rFonts w:ascii="Times New Roman" w:hAnsi="Times New Roman" w:cs="Times New Roman"/>
          <w:sz w:val="22"/>
          <w:szCs w:val="22"/>
        </w:rPr>
        <w:t xml:space="preserve"> prior to distribution</w:t>
      </w:r>
      <w:r w:rsidRPr="009D6F9A">
        <w:rPr>
          <w:rFonts w:ascii="Times New Roman" w:hAnsi="Times New Roman" w:cs="Times New Roman"/>
          <w:sz w:val="22"/>
          <w:szCs w:val="22"/>
        </w:rPr>
        <w:t>.</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No parking is permitted on lawns or asphalt play areas.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The Controller of Facilities Services / designate will monitor and record group activity complaints received and take appropriate action.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5C5074" w:rsidRPr="009D6F9A" w:rsidRDefault="00096FC9" w:rsidP="00096FC9">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The</w:t>
      </w:r>
      <w:r w:rsidR="00E56286" w:rsidRPr="009D6F9A">
        <w:rPr>
          <w:rFonts w:ascii="Times New Roman" w:hAnsi="Times New Roman" w:cs="Times New Roman"/>
          <w:sz w:val="22"/>
          <w:szCs w:val="22"/>
        </w:rPr>
        <w:t xml:space="preserve"> u</w:t>
      </w:r>
      <w:r w:rsidR="005C5074" w:rsidRPr="009D6F9A">
        <w:rPr>
          <w:rFonts w:ascii="Times New Roman" w:hAnsi="Times New Roman" w:cs="Times New Roman"/>
          <w:sz w:val="22"/>
          <w:szCs w:val="22"/>
        </w:rPr>
        <w:t>se of specialty rooms</w:t>
      </w:r>
      <w:r w:rsidR="00CE2B75" w:rsidRPr="009D6F9A">
        <w:rPr>
          <w:rFonts w:ascii="Times New Roman" w:hAnsi="Times New Roman" w:cs="Times New Roman"/>
          <w:sz w:val="22"/>
          <w:szCs w:val="22"/>
        </w:rPr>
        <w:t xml:space="preserve"> (such as computer/technology labs, science rooms</w:t>
      </w:r>
      <w:r w:rsidR="00DF7257" w:rsidRPr="009D6F9A">
        <w:rPr>
          <w:rFonts w:ascii="Times New Roman" w:hAnsi="Times New Roman" w:cs="Times New Roman"/>
          <w:sz w:val="22"/>
          <w:szCs w:val="22"/>
        </w:rPr>
        <w:t>, sensory rooms</w:t>
      </w:r>
      <w:r w:rsidR="00CE2B75" w:rsidRPr="009D6F9A">
        <w:rPr>
          <w:rFonts w:ascii="Times New Roman" w:hAnsi="Times New Roman" w:cs="Times New Roman"/>
          <w:sz w:val="22"/>
          <w:szCs w:val="22"/>
        </w:rPr>
        <w:t>)</w:t>
      </w:r>
      <w:r w:rsidR="005C5074" w:rsidRPr="009D6F9A">
        <w:rPr>
          <w:rFonts w:ascii="Times New Roman" w:hAnsi="Times New Roman" w:cs="Times New Roman"/>
          <w:sz w:val="22"/>
          <w:szCs w:val="22"/>
        </w:rPr>
        <w:t xml:space="preserve">, staff rooms, offices and </w:t>
      </w:r>
      <w:r w:rsidR="00F24D66" w:rsidRPr="009D6F9A">
        <w:rPr>
          <w:rFonts w:ascii="Times New Roman" w:hAnsi="Times New Roman" w:cs="Times New Roman"/>
          <w:sz w:val="22"/>
          <w:szCs w:val="22"/>
        </w:rPr>
        <w:t xml:space="preserve">storage space </w:t>
      </w:r>
      <w:r w:rsidR="005C5074" w:rsidRPr="009D6F9A">
        <w:rPr>
          <w:rFonts w:ascii="Times New Roman" w:hAnsi="Times New Roman" w:cs="Times New Roman"/>
          <w:sz w:val="22"/>
          <w:szCs w:val="22"/>
        </w:rPr>
        <w:t xml:space="preserve">will not </w:t>
      </w:r>
      <w:r w:rsidRPr="009D6F9A">
        <w:rPr>
          <w:rFonts w:ascii="Times New Roman" w:hAnsi="Times New Roman" w:cs="Times New Roman"/>
          <w:sz w:val="22"/>
          <w:szCs w:val="22"/>
        </w:rPr>
        <w:t>be granted</w:t>
      </w:r>
      <w:r w:rsidR="00F24D66" w:rsidRPr="009D6F9A">
        <w:rPr>
          <w:rFonts w:ascii="Times New Roman" w:hAnsi="Times New Roman" w:cs="Times New Roman"/>
          <w:sz w:val="22"/>
          <w:szCs w:val="22"/>
        </w:rPr>
        <w:t xml:space="preserve"> to outside organizations. </w:t>
      </w:r>
    </w:p>
    <w:p w:rsidR="005C5074" w:rsidRPr="009D6F9A" w:rsidRDefault="005C5074" w:rsidP="00096FC9">
      <w:pPr>
        <w:pStyle w:val="ListParagraph"/>
        <w:rPr>
          <w:rFonts w:ascii="Times New Roman" w:hAnsi="Times New Roman" w:cs="Times New Roman"/>
          <w:sz w:val="22"/>
          <w:szCs w:val="22"/>
        </w:rPr>
      </w:pPr>
    </w:p>
    <w:p w:rsidR="005C5074" w:rsidRPr="009D6F9A" w:rsidRDefault="00096FC9" w:rsidP="00096FC9">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Per</w:t>
      </w:r>
      <w:r w:rsidR="00742679" w:rsidRPr="009D6F9A">
        <w:rPr>
          <w:rFonts w:ascii="Times New Roman" w:hAnsi="Times New Roman" w:cs="Times New Roman"/>
          <w:sz w:val="22"/>
          <w:szCs w:val="22"/>
        </w:rPr>
        <w:t>mitted classrooms will be assigned by school principals and Facilities Services</w:t>
      </w:r>
      <w:r w:rsidR="00AA3D65" w:rsidRPr="009D6F9A">
        <w:rPr>
          <w:rFonts w:ascii="Times New Roman" w:hAnsi="Times New Roman" w:cs="Times New Roman"/>
          <w:sz w:val="22"/>
          <w:szCs w:val="22"/>
        </w:rPr>
        <w:t xml:space="preserve"> staff</w:t>
      </w:r>
      <w:r w:rsidR="00742679" w:rsidRPr="009D6F9A">
        <w:rPr>
          <w:rFonts w:ascii="Times New Roman" w:hAnsi="Times New Roman" w:cs="Times New Roman"/>
          <w:sz w:val="22"/>
          <w:szCs w:val="22"/>
        </w:rPr>
        <w:t>.</w:t>
      </w:r>
      <w:r w:rsidR="005C5074" w:rsidRPr="009D6F9A">
        <w:rPr>
          <w:rFonts w:ascii="Times New Roman" w:hAnsi="Times New Roman" w:cs="Times New Roman"/>
          <w:sz w:val="22"/>
          <w:szCs w:val="22"/>
        </w:rPr>
        <w:t xml:space="preserve">  Approved classroom use shall respect and adhere to the following:  do not erase items on the blackboard, disturb bulletin boards or use teacher’s aids within classroom, furniture must be put back and  </w:t>
      </w:r>
      <w:r w:rsidR="005C5074" w:rsidRPr="009D6F9A">
        <w:rPr>
          <w:rFonts w:ascii="Times New Roman" w:hAnsi="Times New Roman" w:cs="Times New Roman"/>
          <w:sz w:val="22"/>
          <w:szCs w:val="22"/>
        </w:rPr>
        <w:lastRenderedPageBreak/>
        <w:t>electronic or technical equipment is not for community use unless previously approved on permit application.</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Professional movers approved by the Board and paid by the permit holder must carry out moving of any school piano from stage to floor or vice-versa. Pianos must be returned to the same location in which they are found. When the permit holder requests tuning of pianos, a charge will be made.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Facilities shall not be physically altered in any way.</w:t>
      </w:r>
    </w:p>
    <w:p w:rsidR="00F24D66" w:rsidRPr="009D6F9A" w:rsidRDefault="00F24D66" w:rsidP="009D6F9A">
      <w:pPr>
        <w:spacing w:line="228" w:lineRule="auto"/>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Appropriate attire for the activity including footwear (e.g. </w:t>
      </w:r>
      <w:r w:rsidR="007C43BC" w:rsidRPr="009D6F9A">
        <w:rPr>
          <w:rFonts w:ascii="Times New Roman" w:hAnsi="Times New Roman" w:cs="Times New Roman"/>
          <w:sz w:val="22"/>
          <w:szCs w:val="22"/>
        </w:rPr>
        <w:t>clean rubber-soled, non-skid and non-marking athletic shoes during athletic functions held in gymnasiums</w:t>
      </w:r>
      <w:r w:rsidRPr="009D6F9A">
        <w:rPr>
          <w:rFonts w:ascii="Times New Roman" w:hAnsi="Times New Roman" w:cs="Times New Roman"/>
          <w:sz w:val="22"/>
          <w:szCs w:val="22"/>
        </w:rPr>
        <w:t xml:space="preserve">) must be worn by the active participants of the permit group. </w:t>
      </w:r>
      <w:r w:rsidR="00DF7257" w:rsidRPr="009D6F9A">
        <w:rPr>
          <w:rFonts w:ascii="Times New Roman" w:hAnsi="Times New Roman" w:cs="Times New Roman"/>
          <w:sz w:val="22"/>
          <w:szCs w:val="22"/>
        </w:rPr>
        <w:t>Permit holders will be responsible for cost associated for additional cleaning.</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5"/>
        </w:numPr>
        <w:tabs>
          <w:tab w:val="clear" w:pos="864"/>
        </w:tabs>
        <w:spacing w:line="228" w:lineRule="auto"/>
        <w:ind w:left="432"/>
        <w:jc w:val="both"/>
        <w:rPr>
          <w:rFonts w:ascii="Times New Roman" w:hAnsi="Times New Roman" w:cs="Times New Roman"/>
          <w:sz w:val="22"/>
          <w:szCs w:val="22"/>
        </w:rPr>
      </w:pPr>
      <w:r w:rsidRPr="009D6F9A">
        <w:rPr>
          <w:rFonts w:ascii="Times New Roman" w:hAnsi="Times New Roman" w:cs="Times New Roman"/>
          <w:sz w:val="22"/>
          <w:szCs w:val="22"/>
        </w:rPr>
        <w:t xml:space="preserve">Decorations must conform to fire safety practices as recommended by the Fire Department. The Board reserves the right to request inspections by Fire Department, Municipal and Provincial officials as deemed necessary. Any violations with respect to the above conditions may result in immediate cancellation of the Community Use Agreement. </w:t>
      </w:r>
    </w:p>
    <w:p w:rsidR="00F24D66" w:rsidRDefault="00F24D66" w:rsidP="0026028F">
      <w:pPr>
        <w:spacing w:line="228" w:lineRule="auto"/>
        <w:jc w:val="both"/>
        <w:rPr>
          <w:rFonts w:ascii="Times New Roman" w:hAnsi="Times New Roman" w:cs="Times New Roman"/>
          <w:b/>
          <w:bCs/>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color w:val="FFFFFF" w:themeColor="background1"/>
          <w:sz w:val="22"/>
          <w:szCs w:val="22"/>
        </w:rPr>
      </w:pPr>
      <w:r w:rsidRPr="00452914">
        <w:rPr>
          <w:rFonts w:ascii="Times New Roman" w:hAnsi="Times New Roman" w:cs="Times New Roman"/>
          <w:b/>
          <w:bCs/>
          <w:color w:val="FFFFFF" w:themeColor="background1"/>
          <w:sz w:val="22"/>
          <w:szCs w:val="22"/>
        </w:rPr>
        <w:t>PERMIT APPLICATION AND PROCESS</w:t>
      </w:r>
    </w:p>
    <w:p w:rsidR="00F24D66" w:rsidRDefault="00F24D66" w:rsidP="0026028F">
      <w:pPr>
        <w:spacing w:line="228" w:lineRule="auto"/>
        <w:jc w:val="both"/>
        <w:rPr>
          <w:rFonts w:ascii="Times New Roman" w:hAnsi="Times New Roman" w:cs="Times New Roman"/>
          <w:color w:val="000033"/>
          <w:sz w:val="22"/>
          <w:szCs w:val="22"/>
        </w:rPr>
      </w:pPr>
    </w:p>
    <w:p w:rsidR="00F24D66" w:rsidRPr="00452914" w:rsidRDefault="00F24D66" w:rsidP="0026028F">
      <w:pPr>
        <w:spacing w:line="228" w:lineRule="auto"/>
        <w:jc w:val="both"/>
        <w:rPr>
          <w:rFonts w:ascii="Times New Roman" w:hAnsi="Times New Roman" w:cs="Times New Roman"/>
          <w:i/>
          <w:color w:val="000000" w:themeColor="text1"/>
        </w:rPr>
      </w:pPr>
      <w:r w:rsidRPr="009D6F9A">
        <w:rPr>
          <w:rFonts w:ascii="Times New Roman" w:hAnsi="Times New Roman" w:cs="Times New Roman"/>
          <w:sz w:val="22"/>
          <w:szCs w:val="22"/>
        </w:rPr>
        <w:t xml:space="preserve">All individuals or groups (including Board staff) must apply and pay for use of Board facilities through the Niagara Catholic Community Use Online Reservation System at </w:t>
      </w:r>
      <w:hyperlink r:id="rId8" w:history="1">
        <w:r w:rsidR="009A03CA" w:rsidRPr="001002E4">
          <w:rPr>
            <w:rStyle w:val="Hyperlink"/>
            <w:rFonts w:ascii="Times New Roman" w:hAnsi="Times New Roman" w:cs="Times New Roman"/>
            <w:i/>
            <w:sz w:val="22"/>
            <w:szCs w:val="22"/>
          </w:rPr>
          <w:t>http://ncdsb.ebasefm.com/communityuse/</w:t>
        </w:r>
      </w:hyperlink>
    </w:p>
    <w:p w:rsidR="00F24D66" w:rsidRDefault="00F24D66" w:rsidP="0026028F">
      <w:pPr>
        <w:spacing w:line="228" w:lineRule="auto"/>
        <w:jc w:val="both"/>
        <w:rPr>
          <w:rFonts w:ascii="Times New Roman" w:hAnsi="Times New Roman" w:cs="Times New Roman"/>
          <w:color w:val="000033"/>
          <w:sz w:val="22"/>
          <w:szCs w:val="22"/>
        </w:rPr>
      </w:pPr>
    </w:p>
    <w:p w:rsidR="00F24D66" w:rsidRPr="009D6F9A" w:rsidRDefault="00452914"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School Administration</w:t>
      </w:r>
      <w:r w:rsidR="00F24D66" w:rsidRPr="009D6F9A">
        <w:rPr>
          <w:rFonts w:ascii="Times New Roman" w:hAnsi="Times New Roman" w:cs="Times New Roman"/>
          <w:sz w:val="22"/>
          <w:szCs w:val="22"/>
        </w:rPr>
        <w:t xml:space="preserve"> shall plan their after school hours facility needs in advance. The system will be available up to July 7</w:t>
      </w:r>
      <w:r w:rsidR="00F24D66" w:rsidRPr="009D6F9A">
        <w:rPr>
          <w:rFonts w:ascii="Times New Roman" w:hAnsi="Times New Roman" w:cs="Times New Roman"/>
          <w:sz w:val="22"/>
          <w:szCs w:val="22"/>
          <w:vertAlign w:val="superscript"/>
        </w:rPr>
        <w:t>th</w:t>
      </w:r>
      <w:r w:rsidR="00F24D66" w:rsidRPr="009D6F9A">
        <w:rPr>
          <w:rFonts w:ascii="Times New Roman" w:hAnsi="Times New Roman" w:cs="Times New Roman"/>
          <w:sz w:val="22"/>
          <w:szCs w:val="22"/>
        </w:rPr>
        <w:t xml:space="preserve"> to school principals to enter their permit requests, prior to public bookings.</w:t>
      </w:r>
    </w:p>
    <w:p w:rsidR="00F24D66" w:rsidRPr="009D6F9A" w:rsidRDefault="00F24D66" w:rsidP="0026028F">
      <w:pPr>
        <w:spacing w:line="228" w:lineRule="auto"/>
        <w:jc w:val="both"/>
        <w:rPr>
          <w:rFonts w:ascii="Times New Roman" w:hAnsi="Times New Roman" w:cs="Times New Roman"/>
          <w:sz w:val="22"/>
          <w:szCs w:val="22"/>
        </w:rPr>
      </w:pPr>
    </w:p>
    <w:p w:rsidR="00F24D66" w:rsidRPr="009D6F9A" w:rsidRDefault="00F24D66"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Board staff, no user fee and not-for-profit groups will be able to enter their permit requests from July 7</w:t>
      </w:r>
      <w:r w:rsidRPr="009D6F9A">
        <w:rPr>
          <w:rFonts w:ascii="Times New Roman" w:hAnsi="Times New Roman" w:cs="Times New Roman"/>
          <w:sz w:val="22"/>
          <w:szCs w:val="22"/>
          <w:vertAlign w:val="superscript"/>
        </w:rPr>
        <w:t>th</w:t>
      </w:r>
      <w:r w:rsidRPr="009D6F9A">
        <w:rPr>
          <w:rFonts w:ascii="Times New Roman" w:hAnsi="Times New Roman" w:cs="Times New Roman"/>
          <w:sz w:val="22"/>
          <w:szCs w:val="22"/>
        </w:rPr>
        <w:t xml:space="preserve"> to August 31</w:t>
      </w:r>
      <w:r w:rsidRPr="009D6F9A">
        <w:rPr>
          <w:rFonts w:ascii="Times New Roman" w:hAnsi="Times New Roman" w:cs="Times New Roman"/>
          <w:sz w:val="22"/>
          <w:szCs w:val="22"/>
          <w:vertAlign w:val="superscript"/>
        </w:rPr>
        <w:t>st</w:t>
      </w:r>
      <w:r w:rsidRPr="009D6F9A">
        <w:rPr>
          <w:rFonts w:ascii="Times New Roman" w:hAnsi="Times New Roman" w:cs="Times New Roman"/>
          <w:sz w:val="22"/>
          <w:szCs w:val="22"/>
        </w:rPr>
        <w:t xml:space="preserve"> and all other groups after September 7</w:t>
      </w:r>
      <w:r w:rsidRPr="009D6F9A">
        <w:rPr>
          <w:rFonts w:ascii="Times New Roman" w:hAnsi="Times New Roman" w:cs="Times New Roman"/>
          <w:sz w:val="22"/>
          <w:szCs w:val="22"/>
          <w:vertAlign w:val="superscript"/>
        </w:rPr>
        <w:t>th</w:t>
      </w:r>
      <w:r w:rsidRPr="009D6F9A">
        <w:rPr>
          <w:rFonts w:ascii="Times New Roman" w:hAnsi="Times New Roman" w:cs="Times New Roman"/>
          <w:sz w:val="22"/>
          <w:szCs w:val="22"/>
        </w:rPr>
        <w:t xml:space="preserve"> for the coming school year. Upon approval, a permit number will be issued.</w:t>
      </w:r>
    </w:p>
    <w:p w:rsidR="00F24D66" w:rsidRPr="009D6F9A" w:rsidRDefault="00F24D66" w:rsidP="0026028F">
      <w:pPr>
        <w:spacing w:line="228" w:lineRule="auto"/>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All after school events using Board facilities must have a</w:t>
      </w:r>
      <w:r w:rsidR="008326DD" w:rsidRPr="009D6F9A">
        <w:rPr>
          <w:rFonts w:ascii="Times New Roman" w:hAnsi="Times New Roman" w:cs="Times New Roman"/>
          <w:sz w:val="22"/>
          <w:szCs w:val="22"/>
        </w:rPr>
        <w:t>n approved</w:t>
      </w:r>
      <w:r w:rsidRPr="009D6F9A">
        <w:rPr>
          <w:rFonts w:ascii="Times New Roman" w:hAnsi="Times New Roman" w:cs="Times New Roman"/>
          <w:sz w:val="22"/>
          <w:szCs w:val="22"/>
        </w:rPr>
        <w:t xml:space="preserve"> Community </w:t>
      </w:r>
      <w:r w:rsidR="00096FC9" w:rsidRPr="009D6F9A">
        <w:rPr>
          <w:rFonts w:ascii="Times New Roman" w:hAnsi="Times New Roman" w:cs="Times New Roman"/>
          <w:sz w:val="22"/>
          <w:szCs w:val="22"/>
        </w:rPr>
        <w:t>Use of</w:t>
      </w:r>
      <w:r w:rsidR="008326DD" w:rsidRPr="009D6F9A">
        <w:rPr>
          <w:rFonts w:ascii="Times New Roman" w:hAnsi="Times New Roman" w:cs="Times New Roman"/>
          <w:sz w:val="22"/>
          <w:szCs w:val="22"/>
        </w:rPr>
        <w:t xml:space="preserve"> Schools Permit</w:t>
      </w:r>
      <w:r w:rsidRPr="009D6F9A">
        <w:rPr>
          <w:rFonts w:ascii="Times New Roman" w:hAnsi="Times New Roman" w:cs="Times New Roman"/>
          <w:sz w:val="22"/>
          <w:szCs w:val="22"/>
        </w:rPr>
        <w:t xml:space="preserve">.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Applicants must be 18 years of age or older to obtain a permit.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Permits will be issued for a minimum of 1 hour.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Permits are valid for the current school year only. Applications must be made on a yearly basis.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Applications for community use must be received at least ten (10) working days prior to the date of use.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Depending on the classification of the user group, a non-refundable </w:t>
      </w:r>
      <w:r w:rsidR="008326DD" w:rsidRPr="009D6F9A">
        <w:rPr>
          <w:rFonts w:ascii="Times New Roman" w:hAnsi="Times New Roman" w:cs="Times New Roman"/>
          <w:sz w:val="22"/>
          <w:szCs w:val="22"/>
        </w:rPr>
        <w:t xml:space="preserve">permit </w:t>
      </w:r>
      <w:r w:rsidRPr="009D6F9A">
        <w:rPr>
          <w:rFonts w:ascii="Times New Roman" w:hAnsi="Times New Roman" w:cs="Times New Roman"/>
          <w:sz w:val="22"/>
          <w:szCs w:val="22"/>
        </w:rPr>
        <w:t xml:space="preserve">administration fee for community use of </w:t>
      </w:r>
      <w:r w:rsidR="00096FC9" w:rsidRPr="009D6F9A">
        <w:rPr>
          <w:rFonts w:ascii="Times New Roman" w:hAnsi="Times New Roman" w:cs="Times New Roman"/>
          <w:sz w:val="22"/>
          <w:szCs w:val="22"/>
        </w:rPr>
        <w:t>facility will</w:t>
      </w:r>
      <w:r w:rsidR="00BD6485" w:rsidRPr="009D6F9A">
        <w:rPr>
          <w:rFonts w:ascii="Times New Roman" w:hAnsi="Times New Roman" w:cs="Times New Roman"/>
          <w:sz w:val="22"/>
          <w:szCs w:val="22"/>
        </w:rPr>
        <w:t xml:space="preserve"> be charged</w:t>
      </w:r>
      <w:r w:rsidRPr="009D6F9A">
        <w:rPr>
          <w:rFonts w:ascii="Times New Roman" w:hAnsi="Times New Roman" w:cs="Times New Roman"/>
          <w:sz w:val="22"/>
          <w:szCs w:val="22"/>
        </w:rPr>
        <w:t xml:space="preserve">.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Applicants are required to pay the applicable fees for any time or space used that exceeds the information stated on the permit.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Applicants are required to provide a valid credit card on their application form and agree to update their credit card information as required.</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All taxes imposed on the sale of tickets for an event and all arrangements in regard to taxes shall be the responsibility of the organization using the facility. </w:t>
      </w:r>
    </w:p>
    <w:p w:rsidR="00873B09" w:rsidRPr="009D6F9A" w:rsidRDefault="00873B09" w:rsidP="00B5470F">
      <w:pPr>
        <w:pStyle w:val="ListParagraph"/>
        <w:rPr>
          <w:rFonts w:ascii="Times New Roman" w:hAnsi="Times New Roman" w:cs="Times New Roman"/>
          <w:sz w:val="22"/>
          <w:szCs w:val="22"/>
        </w:rPr>
      </w:pPr>
    </w:p>
    <w:p w:rsidR="00873B09" w:rsidRPr="009D6F9A" w:rsidRDefault="00873B09"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It is the responsibility of the permit holder to be aware of and adhere to Canadian copyright laws.  Copyright authorization and reimbursement of the appropriate license fees is the </w:t>
      </w:r>
      <w:r w:rsidR="00B5470F" w:rsidRPr="009D6F9A">
        <w:rPr>
          <w:rFonts w:ascii="Times New Roman" w:hAnsi="Times New Roman" w:cs="Times New Roman"/>
          <w:sz w:val="22"/>
          <w:szCs w:val="22"/>
        </w:rPr>
        <w:t xml:space="preserve">sole </w:t>
      </w:r>
      <w:r w:rsidRPr="009D6F9A">
        <w:rPr>
          <w:rFonts w:ascii="Times New Roman" w:hAnsi="Times New Roman" w:cs="Times New Roman"/>
          <w:sz w:val="22"/>
          <w:szCs w:val="22"/>
        </w:rPr>
        <w:t>responsibility of the permit holder.</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Cost for the improper use of fire and security alarms or equipment will be charged to the permit holder.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The permit holder will make restitution for any damages caused. </w:t>
      </w:r>
    </w:p>
    <w:p w:rsidR="00F24D66" w:rsidRPr="009D6F9A" w:rsidRDefault="00F24D66" w:rsidP="0026028F">
      <w:pPr>
        <w:spacing w:line="228" w:lineRule="auto"/>
        <w:ind w:left="432" w:hanging="432"/>
        <w:jc w:val="both"/>
        <w:rPr>
          <w:rFonts w:ascii="Times New Roman" w:hAnsi="Times New Roman" w:cs="Times New Roman"/>
          <w:sz w:val="22"/>
          <w:szCs w:val="22"/>
        </w:rPr>
      </w:pPr>
    </w:p>
    <w:p w:rsidR="00F24D66" w:rsidRPr="009D6F9A" w:rsidRDefault="00F24D66" w:rsidP="0026028F">
      <w:pPr>
        <w:numPr>
          <w:ilvl w:val="0"/>
          <w:numId w:val="1"/>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It is the responsibility of the applicant to examine the facility to ensure its acceptability for the event. </w:t>
      </w:r>
    </w:p>
    <w:p w:rsidR="00F24D66" w:rsidRDefault="00F24D66" w:rsidP="0026028F">
      <w:pPr>
        <w:spacing w:line="228" w:lineRule="auto"/>
        <w:jc w:val="both"/>
        <w:rPr>
          <w:rFonts w:ascii="Times New Roman" w:hAnsi="Times New Roman" w:cs="Times New Roman"/>
          <w:b/>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b/>
          <w:color w:val="FFFFFF" w:themeColor="background1"/>
          <w:sz w:val="22"/>
          <w:szCs w:val="22"/>
        </w:rPr>
      </w:pPr>
      <w:r w:rsidRPr="00452914">
        <w:rPr>
          <w:rFonts w:ascii="Times New Roman" w:hAnsi="Times New Roman" w:cs="Times New Roman"/>
          <w:b/>
          <w:color w:val="FFFFFF" w:themeColor="background1"/>
          <w:sz w:val="22"/>
          <w:szCs w:val="22"/>
        </w:rPr>
        <w:t>USER GROUP CLASSIFICATIONS</w:t>
      </w:r>
    </w:p>
    <w:p w:rsidR="00F24D66" w:rsidRPr="009356D2" w:rsidRDefault="00F24D66" w:rsidP="0026028F">
      <w:pPr>
        <w:spacing w:line="228" w:lineRule="auto"/>
        <w:jc w:val="both"/>
        <w:rPr>
          <w:rFonts w:ascii="Times New Roman" w:hAnsi="Times New Roman" w:cs="Times New Roman"/>
          <w:b/>
          <w:color w:val="000033"/>
          <w:sz w:val="22"/>
          <w:szCs w:val="22"/>
        </w:rPr>
      </w:pPr>
    </w:p>
    <w:p w:rsidR="00F24D66" w:rsidRPr="009D6F9A" w:rsidRDefault="007F7E32" w:rsidP="0026028F">
      <w:pPr>
        <w:spacing w:line="228" w:lineRule="auto"/>
        <w:jc w:val="both"/>
        <w:rPr>
          <w:rFonts w:ascii="Times New Roman" w:hAnsi="Times New Roman" w:cs="Times New Roman"/>
          <w:b/>
          <w:bCs/>
          <w:sz w:val="22"/>
          <w:szCs w:val="22"/>
        </w:rPr>
      </w:pPr>
      <w:r w:rsidRPr="009D6F9A">
        <w:rPr>
          <w:rFonts w:ascii="Times New Roman" w:hAnsi="Times New Roman" w:cs="Times New Roman"/>
          <w:b/>
          <w:bCs/>
          <w:sz w:val="22"/>
          <w:szCs w:val="22"/>
        </w:rPr>
        <w:t xml:space="preserve">Classification A </w:t>
      </w:r>
    </w:p>
    <w:p w:rsidR="007F7E32" w:rsidRPr="009D6F9A" w:rsidRDefault="007F7E32"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Board or school sponsored activities including:  school council events, school dances, school sporting activities and Continuing Education, Catholic Church Services, Masses and Religious Instruction Classes.</w:t>
      </w:r>
    </w:p>
    <w:p w:rsidR="00F24D66" w:rsidRPr="009D6F9A" w:rsidRDefault="00F24D66" w:rsidP="0026028F">
      <w:pPr>
        <w:spacing w:line="228" w:lineRule="auto"/>
        <w:jc w:val="both"/>
        <w:rPr>
          <w:rFonts w:ascii="Times New Roman" w:hAnsi="Times New Roman" w:cs="Times New Roman"/>
          <w:b/>
          <w:bCs/>
          <w:sz w:val="22"/>
          <w:szCs w:val="22"/>
        </w:rPr>
      </w:pPr>
    </w:p>
    <w:p w:rsidR="00F24D66" w:rsidRPr="009D6F9A" w:rsidRDefault="007F7E32" w:rsidP="0026028F">
      <w:pPr>
        <w:spacing w:line="228" w:lineRule="auto"/>
        <w:jc w:val="both"/>
        <w:rPr>
          <w:rFonts w:ascii="Times New Roman" w:hAnsi="Times New Roman" w:cs="Times New Roman"/>
          <w:b/>
          <w:bCs/>
          <w:sz w:val="22"/>
          <w:szCs w:val="22"/>
        </w:rPr>
      </w:pPr>
      <w:r w:rsidRPr="009D6F9A">
        <w:rPr>
          <w:rFonts w:ascii="Times New Roman" w:hAnsi="Times New Roman" w:cs="Times New Roman"/>
          <w:b/>
          <w:bCs/>
          <w:sz w:val="22"/>
          <w:szCs w:val="22"/>
        </w:rPr>
        <w:t>Classification B</w:t>
      </w:r>
    </w:p>
    <w:p w:rsidR="007F7E32" w:rsidRPr="009D6F9A" w:rsidRDefault="007F7E32"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Not-for-profit youth related community groups providing services free of charge and no user fee.</w:t>
      </w:r>
    </w:p>
    <w:p w:rsidR="00F24D66" w:rsidRPr="009D6F9A" w:rsidRDefault="00F24D66"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
          <w:bCs/>
          <w:sz w:val="22"/>
          <w:szCs w:val="22"/>
        </w:rPr>
      </w:pPr>
      <w:r w:rsidRPr="009D6F9A">
        <w:rPr>
          <w:rFonts w:ascii="Times New Roman" w:hAnsi="Times New Roman" w:cs="Times New Roman"/>
          <w:b/>
          <w:bCs/>
          <w:sz w:val="22"/>
          <w:szCs w:val="22"/>
        </w:rPr>
        <w:t>Classification C</w:t>
      </w:r>
    </w:p>
    <w:p w:rsidR="007F7E32" w:rsidRPr="009D6F9A" w:rsidRDefault="007F7E32"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Not-for-profit youth related community groups including activities run by local not-for-profit youth groups, groups directly involved with children and youth including scouts/guides, YMCA/YWCA, 4H clubs, Special Olympics and other youth groups where the activities are intended for participants under the age of 18; not-for-profit recognized children’s sport and recreation service providers including members or affiliates of Provincial sports organizations that are recognized by the Ministry of Tourism</w:t>
      </w:r>
      <w:r w:rsidR="000B736E" w:rsidRPr="009D6F9A">
        <w:rPr>
          <w:rFonts w:ascii="Times New Roman" w:hAnsi="Times New Roman" w:cs="Times New Roman"/>
          <w:bCs/>
          <w:sz w:val="22"/>
          <w:szCs w:val="22"/>
        </w:rPr>
        <w:t xml:space="preserve"> Culture and Sport</w:t>
      </w:r>
      <w:r w:rsidRPr="009D6F9A">
        <w:rPr>
          <w:rFonts w:ascii="Times New Roman" w:hAnsi="Times New Roman" w:cs="Times New Roman"/>
          <w:bCs/>
          <w:sz w:val="22"/>
          <w:szCs w:val="22"/>
        </w:rPr>
        <w:t xml:space="preserve">; not-for-profit </w:t>
      </w:r>
      <w:r w:rsidR="00E56286" w:rsidRPr="009D6F9A">
        <w:rPr>
          <w:rFonts w:ascii="Times New Roman" w:hAnsi="Times New Roman" w:cs="Times New Roman"/>
          <w:bCs/>
          <w:sz w:val="22"/>
          <w:szCs w:val="22"/>
        </w:rPr>
        <w:t>child care</w:t>
      </w:r>
      <w:r w:rsidRPr="009D6F9A">
        <w:rPr>
          <w:rFonts w:ascii="Times New Roman" w:hAnsi="Times New Roman" w:cs="Times New Roman"/>
          <w:bCs/>
          <w:sz w:val="22"/>
          <w:szCs w:val="22"/>
        </w:rPr>
        <w:t xml:space="preserve"> operations – before and after school </w:t>
      </w:r>
      <w:r w:rsidR="00E56286" w:rsidRPr="009D6F9A">
        <w:rPr>
          <w:rFonts w:ascii="Times New Roman" w:hAnsi="Times New Roman" w:cs="Times New Roman"/>
          <w:bCs/>
          <w:sz w:val="22"/>
          <w:szCs w:val="22"/>
        </w:rPr>
        <w:t>child care</w:t>
      </w:r>
      <w:r w:rsidRPr="009D6F9A">
        <w:rPr>
          <w:rFonts w:ascii="Times New Roman" w:hAnsi="Times New Roman" w:cs="Times New Roman"/>
          <w:bCs/>
          <w:sz w:val="22"/>
          <w:szCs w:val="22"/>
        </w:rPr>
        <w:t xml:space="preserve"> </w:t>
      </w:r>
      <w:r w:rsidR="000B736E" w:rsidRPr="009D6F9A">
        <w:rPr>
          <w:rFonts w:ascii="Times New Roman" w:hAnsi="Times New Roman" w:cs="Times New Roman"/>
          <w:bCs/>
          <w:sz w:val="22"/>
          <w:szCs w:val="22"/>
        </w:rPr>
        <w:t xml:space="preserve"> (as in the Child Care and Early Years Act</w:t>
      </w:r>
      <w:r w:rsidR="0069099B" w:rsidRPr="009D6F9A">
        <w:rPr>
          <w:rFonts w:ascii="Times New Roman" w:hAnsi="Times New Roman" w:cs="Times New Roman"/>
          <w:bCs/>
          <w:sz w:val="22"/>
          <w:szCs w:val="22"/>
        </w:rPr>
        <w:t>,</w:t>
      </w:r>
      <w:r w:rsidR="000B736E" w:rsidRPr="009D6F9A">
        <w:rPr>
          <w:rFonts w:ascii="Times New Roman" w:hAnsi="Times New Roman" w:cs="Times New Roman"/>
          <w:bCs/>
          <w:sz w:val="22"/>
          <w:szCs w:val="22"/>
        </w:rPr>
        <w:t xml:space="preserve"> 2014).</w:t>
      </w:r>
    </w:p>
    <w:p w:rsidR="00452914" w:rsidRPr="009D6F9A" w:rsidRDefault="00452914" w:rsidP="0026028F">
      <w:pPr>
        <w:spacing w:line="228" w:lineRule="auto"/>
        <w:jc w:val="both"/>
        <w:rPr>
          <w:rFonts w:ascii="Times New Roman" w:hAnsi="Times New Roman" w:cs="Times New Roman"/>
          <w:bCs/>
          <w:sz w:val="22"/>
          <w:szCs w:val="22"/>
        </w:rPr>
      </w:pPr>
    </w:p>
    <w:p w:rsidR="00F24D66" w:rsidRPr="009D6F9A" w:rsidRDefault="007F7E32" w:rsidP="0026028F">
      <w:pPr>
        <w:spacing w:line="228" w:lineRule="auto"/>
        <w:jc w:val="both"/>
        <w:rPr>
          <w:rFonts w:ascii="Times New Roman" w:hAnsi="Times New Roman" w:cs="Times New Roman"/>
          <w:b/>
          <w:bCs/>
          <w:sz w:val="22"/>
          <w:szCs w:val="22"/>
        </w:rPr>
      </w:pPr>
      <w:r w:rsidRPr="009D6F9A">
        <w:rPr>
          <w:rFonts w:ascii="Times New Roman" w:hAnsi="Times New Roman" w:cs="Times New Roman"/>
          <w:b/>
          <w:bCs/>
          <w:sz w:val="22"/>
          <w:szCs w:val="22"/>
        </w:rPr>
        <w:t>Classification D</w:t>
      </w:r>
    </w:p>
    <w:p w:rsidR="007F7E32" w:rsidRPr="009D6F9A" w:rsidRDefault="007F7E32"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Not-for profit adult related community groups or other charitable groups such as local service clubs, community health associations, senior groups, etc. as determined by Senior Administrative Council, Niagara Catholic staff members booking a personal event.</w:t>
      </w:r>
    </w:p>
    <w:p w:rsidR="00F24D66" w:rsidRPr="009D6F9A" w:rsidRDefault="00F24D66" w:rsidP="0026028F">
      <w:pPr>
        <w:spacing w:line="228" w:lineRule="auto"/>
        <w:jc w:val="both"/>
        <w:rPr>
          <w:rFonts w:ascii="Times New Roman" w:hAnsi="Times New Roman" w:cs="Times New Roman"/>
          <w:b/>
          <w:bCs/>
          <w:sz w:val="22"/>
          <w:szCs w:val="22"/>
        </w:rPr>
      </w:pPr>
    </w:p>
    <w:p w:rsidR="00F24D66" w:rsidRPr="009D6F9A" w:rsidRDefault="007F7E32" w:rsidP="0026028F">
      <w:pPr>
        <w:spacing w:line="228" w:lineRule="auto"/>
        <w:jc w:val="both"/>
        <w:rPr>
          <w:rFonts w:ascii="Times New Roman" w:hAnsi="Times New Roman" w:cs="Times New Roman"/>
          <w:b/>
          <w:bCs/>
          <w:sz w:val="22"/>
          <w:szCs w:val="22"/>
        </w:rPr>
      </w:pPr>
      <w:r w:rsidRPr="009D6F9A">
        <w:rPr>
          <w:rFonts w:ascii="Times New Roman" w:hAnsi="Times New Roman" w:cs="Times New Roman"/>
          <w:b/>
          <w:bCs/>
          <w:sz w:val="22"/>
          <w:szCs w:val="22"/>
        </w:rPr>
        <w:t>Classification E</w:t>
      </w:r>
    </w:p>
    <w:p w:rsidR="007F7E32" w:rsidRPr="009D6F9A" w:rsidRDefault="007F7E32" w:rsidP="0026028F">
      <w:pPr>
        <w:spacing w:line="228" w:lineRule="auto"/>
        <w:jc w:val="both"/>
        <w:rPr>
          <w:rFonts w:ascii="Times New Roman" w:hAnsi="Times New Roman" w:cs="Times New Roman"/>
          <w:b/>
          <w:bCs/>
          <w:sz w:val="22"/>
          <w:szCs w:val="22"/>
        </w:rPr>
      </w:pPr>
    </w:p>
    <w:p w:rsidR="00F24D66" w:rsidRPr="009D6F9A" w:rsidRDefault="00F24D66"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Commercial or profit groups including religious, cultural, service and recognized political organizations (Federal/Provincial/Municipal); individuals or groups providing services and programs for the community and charging participation or user fees (paid instruction/supervision) including music, dancing, arts, drama, gymnastics classes, sports and other groups including driver education programs, partnership in education – colleges and universities, enterprises, general public, Niagara Catholic staff members booking a for profit event.</w:t>
      </w:r>
    </w:p>
    <w:p w:rsidR="008326DD" w:rsidRPr="009D6F9A" w:rsidRDefault="008326DD" w:rsidP="0026028F">
      <w:pPr>
        <w:spacing w:line="228" w:lineRule="auto"/>
        <w:jc w:val="both"/>
        <w:rPr>
          <w:rFonts w:ascii="Times New Roman" w:hAnsi="Times New Roman" w:cs="Times New Roman"/>
          <w:bCs/>
          <w:sz w:val="22"/>
          <w:szCs w:val="22"/>
        </w:rPr>
      </w:pPr>
    </w:p>
    <w:p w:rsidR="008326DD" w:rsidRDefault="008326DD" w:rsidP="008326DD">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 xml:space="preserve">The Board may enter into negotiated agreements for defined space requirements. Such agreements may include before and after school programs, licensed </w:t>
      </w:r>
      <w:r w:rsidR="00E56286" w:rsidRPr="009D6F9A">
        <w:rPr>
          <w:rFonts w:ascii="Times New Roman" w:hAnsi="Times New Roman" w:cs="Times New Roman"/>
          <w:bCs/>
          <w:sz w:val="22"/>
          <w:szCs w:val="22"/>
        </w:rPr>
        <w:t>child care</w:t>
      </w:r>
      <w:r w:rsidRPr="009D6F9A">
        <w:rPr>
          <w:rFonts w:ascii="Times New Roman" w:hAnsi="Times New Roman" w:cs="Times New Roman"/>
          <w:bCs/>
          <w:sz w:val="22"/>
          <w:szCs w:val="22"/>
        </w:rPr>
        <w:t xml:space="preserve"> centres, elections and polling stations, and reciprocal agreements.</w:t>
      </w:r>
    </w:p>
    <w:p w:rsidR="009D6F9A" w:rsidRDefault="009D6F9A" w:rsidP="008326DD">
      <w:pPr>
        <w:spacing w:line="228" w:lineRule="auto"/>
        <w:jc w:val="both"/>
        <w:rPr>
          <w:rFonts w:ascii="Times New Roman" w:hAnsi="Times New Roman" w:cs="Times New Roman"/>
          <w:bCs/>
          <w:sz w:val="22"/>
          <w:szCs w:val="22"/>
        </w:rPr>
      </w:pPr>
    </w:p>
    <w:p w:rsidR="009D6F9A" w:rsidRPr="009D6F9A" w:rsidRDefault="009D6F9A" w:rsidP="008326DD">
      <w:pPr>
        <w:spacing w:line="228" w:lineRule="auto"/>
        <w:jc w:val="both"/>
        <w:rPr>
          <w:rFonts w:ascii="Times New Roman" w:hAnsi="Times New Roman" w:cs="Times New Roman"/>
          <w:sz w:val="22"/>
          <w:szCs w:val="22"/>
        </w:rPr>
      </w:pPr>
    </w:p>
    <w:p w:rsidR="00452914" w:rsidRDefault="00452914" w:rsidP="0026028F">
      <w:pPr>
        <w:spacing w:line="228" w:lineRule="auto"/>
        <w:jc w:val="both"/>
        <w:rPr>
          <w:rFonts w:ascii="Times New Roman" w:hAnsi="Times New Roman" w:cs="Times New Roman"/>
          <w:b/>
          <w:bCs/>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b/>
          <w:bCs/>
          <w:color w:val="FFFFFF" w:themeColor="background1"/>
          <w:sz w:val="22"/>
          <w:szCs w:val="22"/>
        </w:rPr>
      </w:pPr>
      <w:r w:rsidRPr="00452914">
        <w:rPr>
          <w:rFonts w:ascii="Times New Roman" w:hAnsi="Times New Roman" w:cs="Times New Roman"/>
          <w:b/>
          <w:bCs/>
          <w:color w:val="FFFFFF" w:themeColor="background1"/>
          <w:sz w:val="22"/>
          <w:szCs w:val="22"/>
        </w:rPr>
        <w:lastRenderedPageBreak/>
        <w:t>INSURANCE</w:t>
      </w:r>
    </w:p>
    <w:p w:rsidR="00F24D66" w:rsidRPr="009356D2" w:rsidRDefault="00F24D66" w:rsidP="0026028F">
      <w:pPr>
        <w:spacing w:line="228" w:lineRule="auto"/>
        <w:jc w:val="both"/>
        <w:rPr>
          <w:rFonts w:ascii="Times New Roman" w:hAnsi="Times New Roman" w:cs="Times New Roman"/>
          <w:color w:val="000033"/>
          <w:sz w:val="22"/>
          <w:szCs w:val="22"/>
        </w:rPr>
      </w:pPr>
    </w:p>
    <w:p w:rsidR="00F24D66" w:rsidRPr="009D6F9A" w:rsidRDefault="00F24D66"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All permit holders shall carry liability insurance of at least $2 million and name the Niagara Catholic District School Board as an additional insured. An insurance certificate proving compliance with this requirement must be provided before the permit application is approved. Where there is ongoing, continuous use, the insurance will contain a clause that it will not be cancelled or changed without the Board first having received not less than 30 days written notice of such a cancellation or change.</w:t>
      </w:r>
    </w:p>
    <w:p w:rsidR="00F24D66" w:rsidRPr="009D6F9A" w:rsidRDefault="00F24D66" w:rsidP="0026028F">
      <w:pPr>
        <w:spacing w:line="228" w:lineRule="auto"/>
        <w:jc w:val="both"/>
        <w:rPr>
          <w:rFonts w:ascii="Times New Roman" w:hAnsi="Times New Roman" w:cs="Times New Roman"/>
          <w:sz w:val="22"/>
          <w:szCs w:val="22"/>
        </w:rPr>
      </w:pPr>
    </w:p>
    <w:p w:rsidR="00F24D66" w:rsidRPr="009D6F9A" w:rsidRDefault="00F24D66"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If an applicant for a permit is not able to provide </w:t>
      </w:r>
      <w:r w:rsidR="005C2E09" w:rsidRPr="009D6F9A">
        <w:rPr>
          <w:rFonts w:ascii="Times New Roman" w:hAnsi="Times New Roman" w:cs="Times New Roman"/>
          <w:sz w:val="22"/>
          <w:szCs w:val="22"/>
        </w:rPr>
        <w:t>their</w:t>
      </w:r>
      <w:r w:rsidRPr="009D6F9A">
        <w:rPr>
          <w:rFonts w:ascii="Times New Roman" w:hAnsi="Times New Roman" w:cs="Times New Roman"/>
          <w:sz w:val="22"/>
          <w:szCs w:val="22"/>
        </w:rPr>
        <w:t xml:space="preserve"> own liability insurance, the applicant can apply for the required insurance through the School Board under the following terms and conditions:</w:t>
      </w:r>
    </w:p>
    <w:p w:rsidR="00F24D66" w:rsidRPr="009D6F9A" w:rsidRDefault="00F24D66" w:rsidP="0026028F">
      <w:pPr>
        <w:numPr>
          <w:ilvl w:val="0"/>
          <w:numId w:val="11"/>
        </w:numPr>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The applicant must agree to pay the premium at the time of the application; </w:t>
      </w:r>
    </w:p>
    <w:p w:rsidR="00F24D66" w:rsidRPr="009D6F9A" w:rsidRDefault="00F24D66" w:rsidP="0026028F">
      <w:pPr>
        <w:numPr>
          <w:ilvl w:val="0"/>
          <w:numId w:val="11"/>
        </w:numPr>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The applicant must satisfy itself as to the limits of coverage and the exclusions from coverage; </w:t>
      </w:r>
    </w:p>
    <w:p w:rsidR="00F24D66" w:rsidRPr="009D6F9A" w:rsidRDefault="00F24D66" w:rsidP="0026028F">
      <w:pPr>
        <w:numPr>
          <w:ilvl w:val="0"/>
          <w:numId w:val="11"/>
        </w:numPr>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The applicant must be truthful in providing full information about the event that may be necessary to assess the risk; </w:t>
      </w:r>
    </w:p>
    <w:p w:rsidR="00F24D66" w:rsidRPr="009D6F9A" w:rsidRDefault="00F24D66" w:rsidP="0026028F">
      <w:pPr>
        <w:numPr>
          <w:ilvl w:val="0"/>
          <w:numId w:val="11"/>
        </w:numPr>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The applicant acknowledges that the Board would prefer the applicant to arrange </w:t>
      </w:r>
      <w:r w:rsidR="005C2E09" w:rsidRPr="009D6F9A">
        <w:rPr>
          <w:rFonts w:ascii="Times New Roman" w:hAnsi="Times New Roman" w:cs="Times New Roman"/>
          <w:sz w:val="22"/>
          <w:szCs w:val="22"/>
        </w:rPr>
        <w:t>their</w:t>
      </w:r>
      <w:r w:rsidRPr="009D6F9A">
        <w:rPr>
          <w:rFonts w:ascii="Times New Roman" w:hAnsi="Times New Roman" w:cs="Times New Roman"/>
          <w:sz w:val="22"/>
          <w:szCs w:val="22"/>
        </w:rPr>
        <w:t xml:space="preserve"> own insurance coverage. The Board assumes no liability with respect to the administration or placing of the insurance and the applicant releases the Board from such liability. </w:t>
      </w:r>
    </w:p>
    <w:p w:rsidR="00F24D66" w:rsidRDefault="00F24D66" w:rsidP="0026028F">
      <w:pPr>
        <w:spacing w:line="228" w:lineRule="auto"/>
        <w:jc w:val="both"/>
        <w:rPr>
          <w:rFonts w:ascii="Times New Roman" w:hAnsi="Times New Roman" w:cs="Times New Roman"/>
          <w:b/>
          <w:bCs/>
          <w:color w:val="000033"/>
          <w:sz w:val="22"/>
          <w:szCs w:val="22"/>
        </w:rPr>
      </w:pPr>
    </w:p>
    <w:p w:rsidR="00F24D66" w:rsidRPr="0090475F" w:rsidRDefault="001B72AD" w:rsidP="0090475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b/>
          <w:bCs/>
          <w:color w:val="FFFFFF" w:themeColor="background1"/>
          <w:sz w:val="24"/>
          <w:szCs w:val="22"/>
        </w:rPr>
      </w:pPr>
      <w:r w:rsidRPr="0090475F">
        <w:rPr>
          <w:rFonts w:ascii="Times New Roman" w:hAnsi="Times New Roman" w:cs="Times New Roman"/>
          <w:b/>
          <w:color w:val="FFFFFF" w:themeColor="background1"/>
          <w:sz w:val="22"/>
        </w:rPr>
        <w:t>CANCELLATION OF</w:t>
      </w:r>
      <w:r w:rsidR="00F24D66" w:rsidRPr="0090475F">
        <w:rPr>
          <w:rFonts w:ascii="Times New Roman" w:hAnsi="Times New Roman" w:cs="Times New Roman"/>
          <w:b/>
          <w:color w:val="FFFFFF" w:themeColor="background1"/>
          <w:sz w:val="22"/>
        </w:rPr>
        <w:t xml:space="preserve"> PERMITS</w:t>
      </w:r>
    </w:p>
    <w:p w:rsidR="00F24D66" w:rsidRPr="009D6F9A" w:rsidRDefault="00F24D66" w:rsidP="0026028F">
      <w:pPr>
        <w:spacing w:line="228" w:lineRule="auto"/>
        <w:jc w:val="both"/>
        <w:rPr>
          <w:rFonts w:ascii="Times New Roman" w:hAnsi="Times New Roman" w:cs="Times New Roman"/>
          <w:sz w:val="22"/>
          <w:szCs w:val="22"/>
        </w:rPr>
      </w:pPr>
    </w:p>
    <w:p w:rsidR="00F24D66" w:rsidRPr="009D6F9A" w:rsidRDefault="00F24D66" w:rsidP="0026028F">
      <w:pPr>
        <w:numPr>
          <w:ilvl w:val="0"/>
          <w:numId w:val="3"/>
        </w:numPr>
        <w:tabs>
          <w:tab w:val="clear" w:pos="720"/>
        </w:tabs>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In the event of cancellation</w:t>
      </w:r>
      <w:r w:rsidR="003C1422" w:rsidRPr="009D6F9A">
        <w:rPr>
          <w:rFonts w:ascii="Times New Roman" w:hAnsi="Times New Roman" w:cs="Times New Roman"/>
          <w:sz w:val="22"/>
          <w:szCs w:val="22"/>
        </w:rPr>
        <w:t xml:space="preserve"> of the entire permit or individual booking</w:t>
      </w:r>
      <w:r w:rsidR="0015157C" w:rsidRPr="009D6F9A">
        <w:rPr>
          <w:rFonts w:ascii="Times New Roman" w:hAnsi="Times New Roman" w:cs="Times New Roman"/>
          <w:sz w:val="22"/>
          <w:szCs w:val="22"/>
        </w:rPr>
        <w:t>(s)</w:t>
      </w:r>
      <w:r w:rsidR="003C1422" w:rsidRPr="009D6F9A">
        <w:rPr>
          <w:rFonts w:ascii="Times New Roman" w:hAnsi="Times New Roman" w:cs="Times New Roman"/>
          <w:sz w:val="22"/>
          <w:szCs w:val="22"/>
        </w:rPr>
        <w:t xml:space="preserve"> within a permit</w:t>
      </w:r>
      <w:r w:rsidRPr="009D6F9A">
        <w:rPr>
          <w:rFonts w:ascii="Times New Roman" w:hAnsi="Times New Roman" w:cs="Times New Roman"/>
          <w:sz w:val="22"/>
          <w:szCs w:val="22"/>
        </w:rPr>
        <w:t>, the permit holder must contact the staff assigned to community use coordination a minimum of seven (7) working days in advance of the booking. The cancellation must be in writing through the Community Use Online Reservation System.  Failure to do so may necessitate full charge for the rental facility. A cancellation fee will be applied in all cases</w:t>
      </w:r>
      <w:r w:rsidR="00B5470F" w:rsidRPr="009D6F9A">
        <w:rPr>
          <w:rFonts w:ascii="Times New Roman" w:hAnsi="Times New Roman" w:cs="Times New Roman"/>
          <w:sz w:val="22"/>
          <w:szCs w:val="22"/>
        </w:rPr>
        <w:t xml:space="preserve"> and caretaking charges may</w:t>
      </w:r>
      <w:r w:rsidR="003C1422" w:rsidRPr="009D6F9A">
        <w:rPr>
          <w:rFonts w:ascii="Times New Roman" w:hAnsi="Times New Roman" w:cs="Times New Roman"/>
          <w:sz w:val="22"/>
          <w:szCs w:val="22"/>
        </w:rPr>
        <w:t xml:space="preserve"> apply</w:t>
      </w:r>
      <w:r w:rsidRPr="009D6F9A">
        <w:rPr>
          <w:rFonts w:ascii="Times New Roman" w:hAnsi="Times New Roman" w:cs="Times New Roman"/>
          <w:sz w:val="22"/>
          <w:szCs w:val="22"/>
        </w:rPr>
        <w:t xml:space="preserve"> </w:t>
      </w:r>
      <w:r w:rsidR="0015157C" w:rsidRPr="009D6F9A">
        <w:rPr>
          <w:rFonts w:ascii="Times New Roman" w:hAnsi="Times New Roman" w:cs="Times New Roman"/>
          <w:sz w:val="22"/>
          <w:szCs w:val="22"/>
        </w:rPr>
        <w:t>the p</w:t>
      </w:r>
      <w:r w:rsidR="003C1422" w:rsidRPr="009D6F9A">
        <w:rPr>
          <w:rFonts w:ascii="Times New Roman" w:hAnsi="Times New Roman" w:cs="Times New Roman"/>
          <w:sz w:val="22"/>
          <w:szCs w:val="22"/>
        </w:rPr>
        <w:t xml:space="preserve">ermit </w:t>
      </w:r>
      <w:r w:rsidR="0015157C" w:rsidRPr="009D6F9A">
        <w:rPr>
          <w:rFonts w:ascii="Times New Roman" w:hAnsi="Times New Roman" w:cs="Times New Roman"/>
          <w:sz w:val="22"/>
          <w:szCs w:val="22"/>
        </w:rPr>
        <w:t>administration f</w:t>
      </w:r>
      <w:r w:rsidR="003C1422" w:rsidRPr="009D6F9A">
        <w:rPr>
          <w:rFonts w:ascii="Times New Roman" w:hAnsi="Times New Roman" w:cs="Times New Roman"/>
          <w:sz w:val="22"/>
          <w:szCs w:val="22"/>
        </w:rPr>
        <w:t>ee will not be refunded for any cancelled permit.</w:t>
      </w:r>
    </w:p>
    <w:p w:rsidR="003C1422" w:rsidRPr="009D6F9A" w:rsidRDefault="003C1422" w:rsidP="00B5470F">
      <w:pPr>
        <w:spacing w:line="228" w:lineRule="auto"/>
        <w:ind w:left="432"/>
        <w:jc w:val="both"/>
        <w:rPr>
          <w:rFonts w:ascii="Times New Roman" w:hAnsi="Times New Roman" w:cs="Times New Roman"/>
          <w:sz w:val="22"/>
          <w:szCs w:val="22"/>
        </w:rPr>
      </w:pPr>
      <w:bookmarkStart w:id="0" w:name="_GoBack"/>
      <w:bookmarkEnd w:id="0"/>
    </w:p>
    <w:p w:rsidR="003C1422" w:rsidRPr="009D6F9A" w:rsidRDefault="005314E4" w:rsidP="0026028F">
      <w:pPr>
        <w:numPr>
          <w:ilvl w:val="0"/>
          <w:numId w:val="3"/>
        </w:numPr>
        <w:tabs>
          <w:tab w:val="clear" w:pos="720"/>
        </w:tabs>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Should an approved permit booking be modified within five (5) working days of </w:t>
      </w:r>
      <w:r w:rsidR="00B87944" w:rsidRPr="009D6F9A">
        <w:rPr>
          <w:rFonts w:ascii="Times New Roman" w:hAnsi="Times New Roman" w:cs="Times New Roman"/>
          <w:sz w:val="22"/>
          <w:szCs w:val="22"/>
        </w:rPr>
        <w:t xml:space="preserve">the </w:t>
      </w:r>
      <w:r w:rsidRPr="009D6F9A">
        <w:rPr>
          <w:rFonts w:ascii="Times New Roman" w:hAnsi="Times New Roman" w:cs="Times New Roman"/>
          <w:sz w:val="22"/>
          <w:szCs w:val="22"/>
        </w:rPr>
        <w:t>approved use, a cancellation fee may be applied.</w:t>
      </w:r>
    </w:p>
    <w:p w:rsidR="00F24D66" w:rsidRPr="009D6F9A" w:rsidRDefault="00F24D66" w:rsidP="0026028F">
      <w:pPr>
        <w:spacing w:line="228" w:lineRule="auto"/>
        <w:ind w:left="432"/>
        <w:jc w:val="both"/>
        <w:rPr>
          <w:rFonts w:ascii="Times New Roman" w:hAnsi="Times New Roman" w:cs="Times New Roman"/>
          <w:sz w:val="22"/>
          <w:szCs w:val="22"/>
        </w:rPr>
      </w:pPr>
    </w:p>
    <w:p w:rsidR="00F24D66" w:rsidRPr="009D6F9A" w:rsidRDefault="00F24D66" w:rsidP="0026028F">
      <w:pPr>
        <w:numPr>
          <w:ilvl w:val="0"/>
          <w:numId w:val="3"/>
        </w:numPr>
        <w:tabs>
          <w:tab w:val="clear" w:pos="720"/>
        </w:tabs>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Designated Board administrative staff may, at any time, cancel or withdraw the use of any facility, without cause or sufficient notice. In the event of such cancellation staff will endeavour, if requested, to find an acceptable alternate location. There shall be no claim or right to damage or reimbursement on account of any loss, damage or expense incurred by the permit applicant/holder. </w:t>
      </w:r>
    </w:p>
    <w:p w:rsidR="00F24D66" w:rsidRPr="009D6F9A" w:rsidRDefault="00F24D66" w:rsidP="0026028F">
      <w:pPr>
        <w:spacing w:line="228" w:lineRule="auto"/>
        <w:ind w:left="432"/>
        <w:jc w:val="both"/>
        <w:rPr>
          <w:rFonts w:ascii="Times New Roman" w:hAnsi="Times New Roman" w:cs="Times New Roman"/>
          <w:sz w:val="22"/>
          <w:szCs w:val="22"/>
        </w:rPr>
      </w:pPr>
    </w:p>
    <w:p w:rsidR="00452914" w:rsidRPr="009D6F9A" w:rsidRDefault="00F24D66" w:rsidP="0026028F">
      <w:pPr>
        <w:numPr>
          <w:ilvl w:val="0"/>
          <w:numId w:val="3"/>
        </w:numPr>
        <w:tabs>
          <w:tab w:val="clear" w:pos="720"/>
        </w:tabs>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Permits shall be invalid during the days when the schools are closed due to inclement weather. </w:t>
      </w:r>
      <w:r w:rsidR="00096FC9" w:rsidRPr="009D6F9A">
        <w:rPr>
          <w:rFonts w:ascii="Times New Roman" w:hAnsi="Times New Roman" w:cs="Times New Roman"/>
          <w:sz w:val="22"/>
          <w:szCs w:val="22"/>
        </w:rPr>
        <w:t xml:space="preserve">The </w:t>
      </w:r>
      <w:hyperlink r:id="rId9" w:history="1">
        <w:r w:rsidR="00096FC9" w:rsidRPr="00C24934">
          <w:rPr>
            <w:rStyle w:val="Hyperlink"/>
            <w:rFonts w:ascii="Times New Roman" w:hAnsi="Times New Roman" w:cs="Times New Roman"/>
            <w:sz w:val="22"/>
            <w:szCs w:val="22"/>
          </w:rPr>
          <w:t>School</w:t>
        </w:r>
        <w:r w:rsidR="000827AF" w:rsidRPr="00C24934">
          <w:rPr>
            <w:rStyle w:val="Hyperlink"/>
            <w:rFonts w:ascii="Times New Roman" w:hAnsi="Times New Roman" w:cs="Times New Roman"/>
            <w:sz w:val="22"/>
            <w:szCs w:val="22"/>
          </w:rPr>
          <w:t xml:space="preserve"> Operations for Inclement Weather and Workplace Closure Policy</w:t>
        </w:r>
      </w:hyperlink>
      <w:r w:rsidR="008345ED">
        <w:rPr>
          <w:rStyle w:val="Hyperlink"/>
          <w:rFonts w:ascii="Times New Roman" w:hAnsi="Times New Roman" w:cs="Times New Roman"/>
          <w:sz w:val="22"/>
          <w:szCs w:val="22"/>
        </w:rPr>
        <w:t xml:space="preserve"> 500.1</w:t>
      </w:r>
      <w:r w:rsidR="000827AF" w:rsidRPr="00096FC9">
        <w:rPr>
          <w:rFonts w:ascii="Times New Roman" w:hAnsi="Times New Roman" w:cs="Times New Roman"/>
          <w:color w:val="0000FF"/>
          <w:sz w:val="22"/>
          <w:szCs w:val="22"/>
        </w:rPr>
        <w:t xml:space="preserve"> </w:t>
      </w:r>
      <w:r w:rsidRPr="009D6F9A">
        <w:rPr>
          <w:rFonts w:ascii="Times New Roman" w:hAnsi="Times New Roman" w:cs="Times New Roman"/>
          <w:sz w:val="22"/>
          <w:szCs w:val="22"/>
        </w:rPr>
        <w:t xml:space="preserve">will prevail in the event of school closures. Refunds or rescheduling of cancelled events must be applied for within the school year and will be undertaken at no cost to the user group. </w:t>
      </w:r>
    </w:p>
    <w:p w:rsidR="0090475F" w:rsidRDefault="0090475F" w:rsidP="0026028F">
      <w:pPr>
        <w:spacing w:line="228" w:lineRule="auto"/>
        <w:jc w:val="both"/>
        <w:rPr>
          <w:rFonts w:ascii="Times New Roman" w:hAnsi="Times New Roman" w:cs="Times New Roman"/>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b/>
          <w:bCs/>
          <w:color w:val="FFFFFF" w:themeColor="background1"/>
          <w:sz w:val="22"/>
          <w:szCs w:val="22"/>
        </w:rPr>
      </w:pPr>
      <w:r w:rsidRPr="00452914">
        <w:rPr>
          <w:rFonts w:ascii="Times New Roman" w:hAnsi="Times New Roman" w:cs="Times New Roman"/>
          <w:b/>
          <w:bCs/>
          <w:color w:val="FFFFFF" w:themeColor="background1"/>
          <w:sz w:val="22"/>
          <w:szCs w:val="22"/>
        </w:rPr>
        <w:t xml:space="preserve">SERVING OF ALCOHOL ON BOARD PREMISES </w:t>
      </w:r>
    </w:p>
    <w:p w:rsidR="00F24D66" w:rsidRPr="009D6F9A" w:rsidRDefault="00F24D66" w:rsidP="0026028F">
      <w:pPr>
        <w:spacing w:line="228" w:lineRule="auto"/>
        <w:jc w:val="both"/>
        <w:rPr>
          <w:rFonts w:ascii="Times New Roman" w:hAnsi="Times New Roman" w:cs="Times New Roman"/>
          <w:i/>
          <w:sz w:val="22"/>
          <w:szCs w:val="22"/>
        </w:rPr>
      </w:pPr>
      <w:r w:rsidRPr="009D6F9A">
        <w:rPr>
          <w:rFonts w:ascii="Times New Roman" w:hAnsi="Times New Roman" w:cs="Times New Roman"/>
          <w:bCs/>
          <w:i/>
          <w:sz w:val="22"/>
          <w:szCs w:val="22"/>
        </w:rPr>
        <w:t>(This applies to all permit groups and Board staff)</w:t>
      </w:r>
    </w:p>
    <w:p w:rsidR="00F24D66" w:rsidRPr="009D6F9A" w:rsidRDefault="00F24D66" w:rsidP="0026028F">
      <w:pPr>
        <w:spacing w:line="228" w:lineRule="auto"/>
        <w:jc w:val="both"/>
        <w:rPr>
          <w:rFonts w:ascii="Times New Roman" w:hAnsi="Times New Roman" w:cs="Times New Roman"/>
          <w:sz w:val="22"/>
          <w:szCs w:val="22"/>
        </w:rPr>
      </w:pPr>
    </w:p>
    <w:p w:rsidR="00F24D66" w:rsidRPr="009D6F9A" w:rsidRDefault="00F24D66"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 xml:space="preserve">When any group (including Board staff) proposes the consumption of alcoholic beverages during the rental period, it must be stated in the Community Use Online Registration Application </w:t>
      </w:r>
      <w:hyperlink r:id="rId10" w:history="1">
        <w:r w:rsidRPr="009D6F9A">
          <w:rPr>
            <w:rFonts w:ascii="Times New Roman" w:hAnsi="Times New Roman" w:cs="Times New Roman"/>
            <w:b/>
            <w:bCs/>
            <w:sz w:val="22"/>
            <w:szCs w:val="22"/>
          </w:rPr>
          <w:t xml:space="preserve"> </w:t>
        </w:r>
      </w:hyperlink>
      <w:r w:rsidRPr="009D6F9A">
        <w:rPr>
          <w:rFonts w:ascii="Times New Roman" w:hAnsi="Times New Roman" w:cs="Times New Roman"/>
          <w:sz w:val="22"/>
          <w:szCs w:val="22"/>
        </w:rPr>
        <w:t xml:space="preserve"> and the appropriate licensing must be obtained. In addition, the following conditions must be met:</w:t>
      </w:r>
    </w:p>
    <w:p w:rsidR="00452914" w:rsidRPr="009D6F9A" w:rsidRDefault="00452914" w:rsidP="0026028F">
      <w:pPr>
        <w:spacing w:line="228" w:lineRule="auto"/>
        <w:jc w:val="both"/>
        <w:rPr>
          <w:rFonts w:ascii="Times New Roman" w:hAnsi="Times New Roman" w:cs="Times New Roman"/>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One individual is to be designated (name to be provided to the Board in advance) as the person in charge of the bar and must have a Smart Serve Certificate. The designate must be given specific instructions and authority by </w:t>
      </w:r>
      <w:r w:rsidR="00452914" w:rsidRPr="009D6F9A">
        <w:rPr>
          <w:rFonts w:ascii="Times New Roman" w:hAnsi="Times New Roman" w:cs="Times New Roman"/>
          <w:sz w:val="22"/>
          <w:szCs w:val="22"/>
        </w:rPr>
        <w:t>the applicant</w:t>
      </w:r>
      <w:r w:rsidRPr="009D6F9A">
        <w:rPr>
          <w:rFonts w:ascii="Times New Roman" w:hAnsi="Times New Roman" w:cs="Times New Roman"/>
          <w:sz w:val="22"/>
          <w:szCs w:val="22"/>
        </w:rPr>
        <w:t xml:space="preserve"> to refuse alcoholic beverages to any person appearing to be intoxicated. </w:t>
      </w:r>
      <w:r w:rsidR="00DF7257" w:rsidRPr="009D6F9A">
        <w:rPr>
          <w:rFonts w:ascii="Times New Roman" w:hAnsi="Times New Roman" w:cs="Times New Roman"/>
          <w:sz w:val="22"/>
          <w:szCs w:val="22"/>
        </w:rPr>
        <w:t>Any individual serving alcohol must have a Smart Serve Certificate.</w:t>
      </w:r>
    </w:p>
    <w:p w:rsidR="00F24D66" w:rsidRPr="009D6F9A" w:rsidRDefault="00F24D66" w:rsidP="0026028F">
      <w:pPr>
        <w:spacing w:line="228" w:lineRule="auto"/>
        <w:ind w:left="432"/>
        <w:jc w:val="both"/>
        <w:rPr>
          <w:rFonts w:ascii="Times New Roman" w:hAnsi="Times New Roman" w:cs="Times New Roman"/>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lastRenderedPageBreak/>
        <w:t>The application, together with all required information (</w:t>
      </w:r>
      <w:r w:rsidR="00A546D9" w:rsidRPr="009D6F9A">
        <w:rPr>
          <w:rFonts w:ascii="Times New Roman" w:hAnsi="Times New Roman" w:cs="Times New Roman"/>
          <w:sz w:val="22"/>
          <w:szCs w:val="22"/>
        </w:rPr>
        <w:t>Special Occasion Permit</w:t>
      </w:r>
      <w:r w:rsidRPr="009D6F9A">
        <w:rPr>
          <w:rFonts w:ascii="Times New Roman" w:hAnsi="Times New Roman" w:cs="Times New Roman"/>
          <w:sz w:val="22"/>
          <w:szCs w:val="22"/>
        </w:rPr>
        <w:t xml:space="preserve">, alcohol insurance), is to be submitted one month in advance to the staff assigned to community use coordination. </w:t>
      </w:r>
    </w:p>
    <w:p w:rsidR="00F24D66" w:rsidRPr="009D6F9A" w:rsidRDefault="00F24D66" w:rsidP="0026028F">
      <w:pPr>
        <w:spacing w:line="228" w:lineRule="auto"/>
        <w:ind w:left="432"/>
        <w:jc w:val="both"/>
        <w:rPr>
          <w:rFonts w:ascii="Times New Roman" w:hAnsi="Times New Roman" w:cs="Times New Roman"/>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Where alcohol is served, Alcohol Liability Insurance in an amount no less than </w:t>
      </w:r>
      <w:r w:rsidR="008326DD" w:rsidRPr="009D6F9A">
        <w:rPr>
          <w:rFonts w:ascii="Times New Roman" w:hAnsi="Times New Roman" w:cs="Times New Roman"/>
          <w:sz w:val="22"/>
          <w:szCs w:val="22"/>
        </w:rPr>
        <w:t xml:space="preserve">five </w:t>
      </w:r>
      <w:r w:rsidRPr="009D6F9A">
        <w:rPr>
          <w:rFonts w:ascii="Times New Roman" w:hAnsi="Times New Roman" w:cs="Times New Roman"/>
          <w:sz w:val="22"/>
          <w:szCs w:val="22"/>
        </w:rPr>
        <w:t xml:space="preserve">million dollars with the Niagara Catholic District School Board named as an additional insured and </w:t>
      </w:r>
      <w:r w:rsidR="00A546D9" w:rsidRPr="009D6F9A">
        <w:rPr>
          <w:rFonts w:ascii="Times New Roman" w:hAnsi="Times New Roman" w:cs="Times New Roman"/>
          <w:sz w:val="22"/>
          <w:szCs w:val="22"/>
        </w:rPr>
        <w:t xml:space="preserve">Special Occasion Permit </w:t>
      </w:r>
      <w:r w:rsidRPr="009D6F9A">
        <w:rPr>
          <w:rFonts w:ascii="Times New Roman" w:hAnsi="Times New Roman" w:cs="Times New Roman"/>
          <w:sz w:val="22"/>
          <w:szCs w:val="22"/>
        </w:rPr>
        <w:t xml:space="preserve">obtained from the </w:t>
      </w:r>
      <w:r w:rsidR="00A546D9" w:rsidRPr="009D6F9A">
        <w:rPr>
          <w:rFonts w:ascii="Times New Roman" w:hAnsi="Times New Roman" w:cs="Times New Roman"/>
          <w:sz w:val="22"/>
          <w:szCs w:val="22"/>
        </w:rPr>
        <w:t xml:space="preserve">Alcohol and Gaming Commission </w:t>
      </w:r>
      <w:r w:rsidRPr="009D6F9A">
        <w:rPr>
          <w:rFonts w:ascii="Times New Roman" w:hAnsi="Times New Roman" w:cs="Times New Roman"/>
          <w:sz w:val="22"/>
          <w:szCs w:val="22"/>
        </w:rPr>
        <w:t xml:space="preserve">of Ontario must be carried by the user group. </w:t>
      </w:r>
    </w:p>
    <w:p w:rsidR="00452914" w:rsidRPr="009D6F9A" w:rsidRDefault="00452914" w:rsidP="0026028F">
      <w:pPr>
        <w:pStyle w:val="ListParagraph"/>
        <w:spacing w:line="228" w:lineRule="auto"/>
        <w:jc w:val="both"/>
        <w:rPr>
          <w:rFonts w:ascii="Times New Roman" w:hAnsi="Times New Roman" w:cs="Times New Roman"/>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Persons under the age of 19 must not be served alcohol.</w:t>
      </w:r>
    </w:p>
    <w:p w:rsidR="00452914" w:rsidRPr="009D6F9A" w:rsidRDefault="00452914" w:rsidP="0026028F">
      <w:pPr>
        <w:pStyle w:val="ListParagraph"/>
        <w:spacing w:line="228" w:lineRule="auto"/>
        <w:jc w:val="both"/>
        <w:rPr>
          <w:rFonts w:ascii="Times New Roman" w:hAnsi="Times New Roman" w:cs="Times New Roman"/>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sz w:val="22"/>
          <w:szCs w:val="22"/>
        </w:rPr>
      </w:pPr>
      <w:r w:rsidRPr="009D6F9A">
        <w:rPr>
          <w:rFonts w:ascii="Times New Roman" w:hAnsi="Times New Roman" w:cs="Times New Roman"/>
          <w:sz w:val="22"/>
          <w:szCs w:val="22"/>
        </w:rPr>
        <w:t xml:space="preserve">Food must be served in conjunction with alcoholic beverages. </w:t>
      </w:r>
    </w:p>
    <w:p w:rsidR="00F24D66" w:rsidRPr="009D6F9A" w:rsidRDefault="00F24D66" w:rsidP="0026028F">
      <w:pPr>
        <w:spacing w:line="228" w:lineRule="auto"/>
        <w:ind w:left="432"/>
        <w:jc w:val="both"/>
        <w:rPr>
          <w:rFonts w:ascii="Times New Roman" w:hAnsi="Times New Roman" w:cs="Times New Roman"/>
          <w:b/>
          <w:sz w:val="22"/>
          <w:szCs w:val="22"/>
        </w:rPr>
      </w:pPr>
    </w:p>
    <w:p w:rsidR="00F24D66" w:rsidRPr="009D6F9A" w:rsidRDefault="00F24D66" w:rsidP="0026028F">
      <w:pPr>
        <w:numPr>
          <w:ilvl w:val="0"/>
          <w:numId w:val="4"/>
        </w:numPr>
        <w:tabs>
          <w:tab w:val="clear" w:pos="720"/>
        </w:tabs>
        <w:spacing w:line="228" w:lineRule="auto"/>
        <w:ind w:left="432" w:hanging="432"/>
        <w:jc w:val="both"/>
        <w:rPr>
          <w:rFonts w:ascii="Times New Roman" w:hAnsi="Times New Roman" w:cs="Times New Roman"/>
          <w:b/>
          <w:sz w:val="22"/>
          <w:szCs w:val="22"/>
        </w:rPr>
      </w:pPr>
      <w:r w:rsidRPr="009D6F9A">
        <w:rPr>
          <w:rFonts w:ascii="Times New Roman" w:hAnsi="Times New Roman" w:cs="Times New Roman"/>
          <w:sz w:val="22"/>
          <w:szCs w:val="22"/>
        </w:rPr>
        <w:t xml:space="preserve">When alcoholic beverages are served, a custodian must be in attendance at the event and be responsible to lock up. In addition to the applicable rate, the organization must pay for this custodial assistance for the duration of the event. </w:t>
      </w:r>
    </w:p>
    <w:p w:rsidR="00F24D66" w:rsidRPr="009356D2" w:rsidRDefault="00F24D66" w:rsidP="0026028F">
      <w:pPr>
        <w:spacing w:line="228" w:lineRule="auto"/>
        <w:jc w:val="both"/>
        <w:rPr>
          <w:rFonts w:ascii="Times New Roman" w:hAnsi="Times New Roman" w:cs="Times New Roman"/>
          <w:b/>
          <w:bCs/>
          <w:color w:val="000033"/>
          <w:sz w:val="22"/>
          <w:szCs w:val="22"/>
        </w:rPr>
      </w:pPr>
    </w:p>
    <w:p w:rsidR="00F24D66" w:rsidRPr="00452914" w:rsidRDefault="00F24D66" w:rsidP="0026028F">
      <w:pPr>
        <w:pBdr>
          <w:top w:val="single" w:sz="18" w:space="5" w:color="08862A"/>
          <w:left w:val="single" w:sz="18" w:space="4" w:color="08862A"/>
          <w:bottom w:val="single" w:sz="18" w:space="5" w:color="08862A"/>
          <w:right w:val="single" w:sz="18" w:space="4" w:color="08862A"/>
        </w:pBdr>
        <w:shd w:val="clear" w:color="auto" w:fill="08862A"/>
        <w:spacing w:line="228" w:lineRule="auto"/>
        <w:jc w:val="both"/>
        <w:rPr>
          <w:rFonts w:ascii="Times New Roman" w:hAnsi="Times New Roman" w:cs="Times New Roman"/>
          <w:color w:val="FFFFFF" w:themeColor="background1"/>
          <w:sz w:val="22"/>
          <w:szCs w:val="22"/>
        </w:rPr>
      </w:pPr>
      <w:r w:rsidRPr="00452914">
        <w:rPr>
          <w:rFonts w:ascii="Times New Roman" w:hAnsi="Times New Roman" w:cs="Times New Roman"/>
          <w:b/>
          <w:bCs/>
          <w:color w:val="FFFFFF" w:themeColor="background1"/>
          <w:sz w:val="22"/>
          <w:szCs w:val="22"/>
        </w:rPr>
        <w:t>EQUIPMENT</w:t>
      </w:r>
    </w:p>
    <w:p w:rsidR="00F24D66" w:rsidRDefault="00F24D66" w:rsidP="0026028F">
      <w:pPr>
        <w:spacing w:line="228" w:lineRule="auto"/>
        <w:jc w:val="both"/>
        <w:rPr>
          <w:rFonts w:ascii="Times New Roman" w:hAnsi="Times New Roman" w:cs="Times New Roman"/>
          <w:color w:val="000033"/>
          <w:sz w:val="22"/>
          <w:szCs w:val="22"/>
        </w:rPr>
      </w:pPr>
    </w:p>
    <w:p w:rsidR="005314E4" w:rsidRPr="009D6F9A" w:rsidRDefault="005314E4" w:rsidP="0026028F">
      <w:pPr>
        <w:spacing w:line="228" w:lineRule="auto"/>
        <w:jc w:val="both"/>
        <w:rPr>
          <w:rFonts w:ascii="Times New Roman" w:hAnsi="Times New Roman" w:cs="Times New Roman"/>
          <w:b/>
          <w:sz w:val="22"/>
          <w:szCs w:val="22"/>
          <w:u w:val="single"/>
        </w:rPr>
      </w:pPr>
      <w:r w:rsidRPr="009D6F9A">
        <w:rPr>
          <w:rFonts w:ascii="Times New Roman" w:hAnsi="Times New Roman" w:cs="Times New Roman"/>
          <w:b/>
          <w:sz w:val="22"/>
          <w:szCs w:val="22"/>
          <w:u w:val="single"/>
        </w:rPr>
        <w:t>Technical Equipment</w:t>
      </w:r>
    </w:p>
    <w:p w:rsidR="00CA0E08" w:rsidRPr="009D6F9A" w:rsidRDefault="00CA0E08" w:rsidP="0026028F">
      <w:pPr>
        <w:spacing w:line="228" w:lineRule="auto"/>
        <w:jc w:val="both"/>
        <w:rPr>
          <w:rFonts w:ascii="Times New Roman" w:hAnsi="Times New Roman" w:cs="Times New Roman"/>
          <w:bCs/>
          <w:sz w:val="22"/>
          <w:szCs w:val="22"/>
        </w:rPr>
      </w:pPr>
    </w:p>
    <w:p w:rsidR="00CA0E08" w:rsidRPr="009D6F9A" w:rsidRDefault="00CA0E08" w:rsidP="00CA0E08">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Equipment such as sound and audio visual is not included as part of the permit agreement.  These items must be arranged directly with the school principal and additional charges may apply.</w:t>
      </w:r>
    </w:p>
    <w:p w:rsidR="00CA0E08" w:rsidRPr="009D6F9A" w:rsidRDefault="00CA0E08" w:rsidP="00CA0E08">
      <w:pPr>
        <w:spacing w:line="228" w:lineRule="auto"/>
        <w:jc w:val="both"/>
        <w:rPr>
          <w:rFonts w:ascii="Times New Roman" w:hAnsi="Times New Roman" w:cs="Times New Roman"/>
          <w:bCs/>
          <w:sz w:val="22"/>
          <w:szCs w:val="22"/>
        </w:rPr>
      </w:pPr>
    </w:p>
    <w:p w:rsidR="00CA0E08" w:rsidRPr="009D6F9A" w:rsidRDefault="00CA0E08" w:rsidP="00CA0E08">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Rental of any equipment is granted on the conditions that:</w:t>
      </w:r>
    </w:p>
    <w:p w:rsidR="00CA0E08" w:rsidRPr="009D6F9A" w:rsidRDefault="00CA0E08" w:rsidP="00CA0E08">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ab/>
        <w:t>The principal is satisfied that a competent operator will operate the equipment;</w:t>
      </w:r>
    </w:p>
    <w:p w:rsidR="00A12340" w:rsidRPr="009D6F9A" w:rsidRDefault="00CA0E08" w:rsidP="0026028F">
      <w:pPr>
        <w:spacing w:line="228" w:lineRule="auto"/>
        <w:jc w:val="both"/>
        <w:rPr>
          <w:rFonts w:ascii="Times New Roman" w:hAnsi="Times New Roman" w:cs="Times New Roman"/>
          <w:bCs/>
          <w:sz w:val="22"/>
          <w:szCs w:val="22"/>
        </w:rPr>
      </w:pPr>
      <w:r w:rsidRPr="009D6F9A">
        <w:rPr>
          <w:rFonts w:ascii="Times New Roman" w:hAnsi="Times New Roman" w:cs="Times New Roman"/>
          <w:bCs/>
          <w:sz w:val="22"/>
          <w:szCs w:val="22"/>
        </w:rPr>
        <w:tab/>
        <w:t>Such equipment is used within the building to which i</w:t>
      </w:r>
      <w:r w:rsidR="00A63F6E" w:rsidRPr="009D6F9A">
        <w:rPr>
          <w:rFonts w:ascii="Times New Roman" w:hAnsi="Times New Roman" w:cs="Times New Roman"/>
          <w:bCs/>
          <w:sz w:val="22"/>
          <w:szCs w:val="22"/>
        </w:rPr>
        <w:t>t</w:t>
      </w:r>
      <w:r w:rsidRPr="009D6F9A">
        <w:rPr>
          <w:rFonts w:ascii="Times New Roman" w:hAnsi="Times New Roman" w:cs="Times New Roman"/>
          <w:bCs/>
          <w:sz w:val="22"/>
          <w:szCs w:val="22"/>
        </w:rPr>
        <w:t xml:space="preserve"> was assigned.</w:t>
      </w:r>
    </w:p>
    <w:p w:rsidR="00C24934" w:rsidRPr="009D6F9A" w:rsidRDefault="00C24934" w:rsidP="0026028F">
      <w:pPr>
        <w:spacing w:line="228" w:lineRule="auto"/>
        <w:jc w:val="both"/>
        <w:rPr>
          <w:strike/>
          <w:sz w:val="22"/>
          <w:szCs w:val="22"/>
        </w:rPr>
      </w:pPr>
    </w:p>
    <w:p w:rsidR="005A5264" w:rsidRPr="009D6F9A" w:rsidRDefault="005314E4" w:rsidP="0026028F">
      <w:pPr>
        <w:spacing w:line="228" w:lineRule="auto"/>
        <w:jc w:val="both"/>
        <w:rPr>
          <w:rFonts w:ascii="Times New Roman" w:hAnsi="Times New Roman" w:cs="Times New Roman"/>
          <w:b/>
          <w:sz w:val="22"/>
          <w:szCs w:val="22"/>
          <w:u w:val="single"/>
        </w:rPr>
      </w:pPr>
      <w:r w:rsidRPr="009D6F9A">
        <w:rPr>
          <w:rFonts w:ascii="Times New Roman" w:hAnsi="Times New Roman" w:cs="Times New Roman"/>
          <w:b/>
          <w:sz w:val="22"/>
          <w:szCs w:val="22"/>
          <w:u w:val="single"/>
        </w:rPr>
        <w:t>Other Equipment</w:t>
      </w:r>
    </w:p>
    <w:p w:rsidR="005314E4" w:rsidRPr="009D6F9A" w:rsidRDefault="005314E4" w:rsidP="0026028F">
      <w:pPr>
        <w:spacing w:line="228" w:lineRule="auto"/>
        <w:jc w:val="both"/>
        <w:rPr>
          <w:rFonts w:ascii="Times New Roman" w:hAnsi="Times New Roman" w:cs="Times New Roman"/>
          <w:b/>
          <w:sz w:val="22"/>
          <w:szCs w:val="22"/>
          <w:u w:val="single"/>
        </w:rPr>
      </w:pPr>
    </w:p>
    <w:p w:rsidR="005314E4" w:rsidRPr="009D6F9A" w:rsidRDefault="005314E4"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All other equipment required during the approved permit booking must be identified on the permit application.</w:t>
      </w:r>
    </w:p>
    <w:p w:rsidR="005314E4" w:rsidRPr="009D6F9A" w:rsidRDefault="005314E4" w:rsidP="0026028F">
      <w:pPr>
        <w:spacing w:line="228" w:lineRule="auto"/>
        <w:jc w:val="both"/>
        <w:rPr>
          <w:rFonts w:ascii="Times New Roman" w:hAnsi="Times New Roman" w:cs="Times New Roman"/>
          <w:sz w:val="22"/>
          <w:szCs w:val="22"/>
        </w:rPr>
      </w:pPr>
    </w:p>
    <w:p w:rsidR="005314E4" w:rsidRPr="009D6F9A" w:rsidRDefault="005314E4" w:rsidP="0026028F">
      <w:pPr>
        <w:spacing w:line="228" w:lineRule="auto"/>
        <w:jc w:val="both"/>
        <w:rPr>
          <w:rFonts w:ascii="Times New Roman" w:hAnsi="Times New Roman" w:cs="Times New Roman"/>
          <w:sz w:val="22"/>
          <w:szCs w:val="22"/>
        </w:rPr>
      </w:pPr>
      <w:r w:rsidRPr="009D6F9A">
        <w:rPr>
          <w:rFonts w:ascii="Times New Roman" w:hAnsi="Times New Roman" w:cs="Times New Roman"/>
          <w:sz w:val="22"/>
          <w:szCs w:val="22"/>
        </w:rPr>
        <w:t>Other equipment includes such items as basketball nets, volleyball standards, score clocks, bleachers, tables and chairs.</w:t>
      </w:r>
    </w:p>
    <w:p w:rsidR="004973E9" w:rsidRDefault="004973E9" w:rsidP="0026028F">
      <w:pPr>
        <w:spacing w:line="228" w:lineRule="auto"/>
        <w:jc w:val="both"/>
        <w:rPr>
          <w:rFonts w:ascii="Times New Roman" w:hAnsi="Times New Roman" w:cs="Times New Roman"/>
          <w:color w:val="0000CC"/>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4973E9" w:rsidRPr="00907AF4" w:rsidTr="004973E9">
        <w:trPr>
          <w:trHeight w:hRule="exact" w:val="2109"/>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 xml:space="preserve">Adopted Date:  </w:t>
            </w:r>
          </w:p>
          <w:p w:rsidR="004973E9" w:rsidRPr="00907AF4" w:rsidRDefault="004973E9" w:rsidP="004F37F6">
            <w:pPr>
              <w:spacing w:line="228" w:lineRule="auto"/>
              <w:rPr>
                <w:rFonts w:ascii="Calibri" w:hAnsi="Calibri" w:cs="Times New Roman"/>
                <w:b/>
                <w:color w:val="FFFFFF"/>
                <w:sz w:val="18"/>
                <w:szCs w:val="18"/>
              </w:rPr>
            </w:pPr>
          </w:p>
          <w:p w:rsidR="004973E9" w:rsidRPr="00907AF4" w:rsidRDefault="004973E9" w:rsidP="004F37F6">
            <w:pPr>
              <w:spacing w:line="228" w:lineRule="auto"/>
              <w:rPr>
                <w:rFonts w:ascii="Calibri" w:hAnsi="Calibri" w:cs="Times New Roman"/>
                <w:b/>
                <w:color w:val="FFFFFF"/>
                <w:sz w:val="18"/>
                <w:szCs w:val="18"/>
              </w:rPr>
            </w:pPr>
            <w:r w:rsidRPr="00907AF4">
              <w:rPr>
                <w:rFonts w:ascii="Calibri" w:hAnsi="Calibri" w:cs="Times New Roman"/>
                <w:b/>
                <w:color w:val="FFFFFF"/>
                <w:sz w:val="18"/>
                <w:szCs w:val="18"/>
              </w:rPr>
              <w:t>Revision History:</w:t>
            </w:r>
          </w:p>
          <w:p w:rsidR="004973E9" w:rsidRPr="00907AF4" w:rsidRDefault="004973E9" w:rsidP="004F37F6">
            <w:pPr>
              <w:spacing w:line="228" w:lineRule="auto"/>
              <w:rPr>
                <w:rFonts w:ascii="Calibri" w:hAnsi="Calibri" w:cs="Times New Roman"/>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973E9" w:rsidRPr="00907AF4" w:rsidRDefault="004973E9" w:rsidP="004F37F6">
            <w:pPr>
              <w:spacing w:line="228" w:lineRule="auto"/>
              <w:rPr>
                <w:rFonts w:ascii="Calibri" w:hAnsi="Calibri" w:cs="Times New Roman"/>
                <w:b/>
                <w:sz w:val="18"/>
                <w:szCs w:val="18"/>
              </w:rPr>
            </w:pPr>
            <w:r>
              <w:rPr>
                <w:rFonts w:ascii="Calibri" w:hAnsi="Calibri" w:cs="Times New Roman"/>
                <w:b/>
                <w:sz w:val="18"/>
                <w:szCs w:val="18"/>
              </w:rPr>
              <w:t>April 28</w:t>
            </w:r>
            <w:r w:rsidRPr="00907AF4">
              <w:rPr>
                <w:rFonts w:ascii="Calibri" w:hAnsi="Calibri" w:cs="Times New Roman"/>
                <w:b/>
                <w:sz w:val="18"/>
                <w:szCs w:val="18"/>
              </w:rPr>
              <w:t xml:space="preserve">, 1998                  </w:t>
            </w:r>
          </w:p>
          <w:p w:rsidR="004973E9" w:rsidRPr="00907AF4" w:rsidRDefault="004973E9" w:rsidP="004F37F6">
            <w:pPr>
              <w:spacing w:line="228" w:lineRule="auto"/>
              <w:rPr>
                <w:rFonts w:ascii="Calibri" w:hAnsi="Calibri" w:cs="Times New Roman"/>
                <w:b/>
                <w:sz w:val="18"/>
                <w:szCs w:val="18"/>
              </w:rPr>
            </w:pP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April 18, 2000</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25,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March 17, 2003</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August 31, 2006</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February 28, 2012</w:t>
            </w:r>
          </w:p>
          <w:p w:rsidR="004973E9" w:rsidRDefault="004973E9" w:rsidP="004F37F6">
            <w:pPr>
              <w:spacing w:line="228" w:lineRule="auto"/>
              <w:rPr>
                <w:rFonts w:ascii="Calibri" w:hAnsi="Calibri" w:cs="Times New Roman"/>
                <w:b/>
                <w:sz w:val="18"/>
                <w:szCs w:val="18"/>
              </w:rPr>
            </w:pPr>
            <w:r>
              <w:rPr>
                <w:rFonts w:ascii="Calibri" w:hAnsi="Calibri" w:cs="Times New Roman"/>
                <w:b/>
                <w:sz w:val="18"/>
                <w:szCs w:val="18"/>
              </w:rPr>
              <w:t>June 18, 2013</w:t>
            </w:r>
          </w:p>
          <w:p w:rsidR="00021CCB" w:rsidRDefault="00021CCB" w:rsidP="004F37F6">
            <w:pPr>
              <w:spacing w:line="228" w:lineRule="auto"/>
              <w:rPr>
                <w:rFonts w:ascii="Calibri" w:hAnsi="Calibri" w:cs="Times New Roman"/>
                <w:b/>
                <w:sz w:val="18"/>
                <w:szCs w:val="18"/>
              </w:rPr>
            </w:pPr>
            <w:r>
              <w:rPr>
                <w:rFonts w:ascii="Calibri" w:hAnsi="Calibri" w:cs="Times New Roman"/>
                <w:b/>
                <w:sz w:val="18"/>
                <w:szCs w:val="18"/>
              </w:rPr>
              <w:t>June 18, 2019</w:t>
            </w:r>
          </w:p>
          <w:p w:rsidR="004973E9" w:rsidRPr="00907AF4" w:rsidRDefault="004973E9" w:rsidP="004F37F6">
            <w:pPr>
              <w:spacing w:line="228" w:lineRule="auto"/>
              <w:rPr>
                <w:rFonts w:ascii="Calibri" w:hAnsi="Calibri" w:cs="Times New Roman"/>
                <w:b/>
                <w:sz w:val="18"/>
                <w:szCs w:val="18"/>
              </w:rPr>
            </w:pPr>
          </w:p>
          <w:p w:rsidR="004973E9" w:rsidRPr="00907AF4" w:rsidRDefault="004973E9" w:rsidP="004F37F6">
            <w:pPr>
              <w:spacing w:line="228" w:lineRule="auto"/>
              <w:rPr>
                <w:rFonts w:ascii="Calibri" w:hAnsi="Calibri" w:cs="Times New Roman"/>
                <w:b/>
                <w:sz w:val="18"/>
                <w:szCs w:val="18"/>
              </w:rPr>
            </w:pPr>
          </w:p>
        </w:tc>
      </w:tr>
    </w:tbl>
    <w:p w:rsidR="004973E9" w:rsidRPr="00096FC9" w:rsidRDefault="004973E9" w:rsidP="0026028F">
      <w:pPr>
        <w:spacing w:line="228" w:lineRule="auto"/>
        <w:jc w:val="both"/>
        <w:rPr>
          <w:rFonts w:ascii="Times New Roman" w:hAnsi="Times New Roman" w:cs="Times New Roman"/>
          <w:color w:val="0000CC"/>
          <w:sz w:val="22"/>
          <w:szCs w:val="22"/>
        </w:rPr>
      </w:pPr>
    </w:p>
    <w:sectPr w:rsidR="004973E9" w:rsidRPr="00096FC9" w:rsidSect="0026028F">
      <w:footerReference w:type="default" r:id="rId11"/>
      <w:pgSz w:w="12240" w:h="15840" w:code="1"/>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FA" w:rsidRDefault="00827BFA">
      <w:r>
        <w:separator/>
      </w:r>
    </w:p>
  </w:endnote>
  <w:endnote w:type="continuationSeparator" w:id="0">
    <w:p w:rsidR="00827BFA" w:rsidRDefault="0082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p>
          <w:p w:rsidR="0026028F" w:rsidRPr="0026028F" w:rsidRDefault="0026028F" w:rsidP="0026028F">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rsidR="0026028F" w:rsidRPr="0026028F" w:rsidRDefault="0026028F" w:rsidP="0026028F">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Community Use of Facilities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.2</w:t>
            </w:r>
            <w:r w:rsidRPr="0026028F">
              <w:rPr>
                <w:rFonts w:ascii="Times New Roman" w:hAnsi="Times New Roman" w:cs="Times New Roman"/>
                <w:i/>
                <w:color w:val="808080" w:themeColor="background1" w:themeShade="80"/>
                <w:sz w:val="16"/>
                <w:szCs w:val="16"/>
              </w:rPr>
              <w:t>)</w:t>
            </w:r>
            <w:r w:rsidR="009D6F9A">
              <w:rPr>
                <w:rFonts w:ascii="Times New Roman" w:hAnsi="Times New Roman" w:cs="Times New Roman"/>
                <w:i/>
                <w:color w:val="808080" w:themeColor="background1" w:themeShade="80"/>
                <w:sz w:val="16"/>
                <w:szCs w:val="16"/>
              </w:rPr>
              <w:t xml:space="preserve"> Administrative Operational Procedures </w:t>
            </w:r>
          </w:p>
          <w:p w:rsidR="0026028F" w:rsidRPr="0026028F" w:rsidRDefault="0026028F" w:rsidP="0026028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8345ED">
              <w:rPr>
                <w:rFonts w:ascii="Times New Roman" w:hAnsi="Times New Roman" w:cs="Times New Roman"/>
                <w:bCs/>
                <w:i/>
                <w:noProof/>
                <w:color w:val="808080" w:themeColor="background1" w:themeShade="80"/>
                <w:sz w:val="16"/>
                <w:szCs w:val="16"/>
              </w:rPr>
              <w:t>5</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8345ED">
              <w:rPr>
                <w:rFonts w:ascii="Times New Roman" w:hAnsi="Times New Roman" w:cs="Times New Roman"/>
                <w:bCs/>
                <w:i/>
                <w:noProof/>
                <w:color w:val="808080" w:themeColor="background1" w:themeShade="80"/>
                <w:sz w:val="16"/>
                <w:szCs w:val="16"/>
              </w:rPr>
              <w:t>6</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FA" w:rsidRDefault="00827BFA">
      <w:r>
        <w:separator/>
      </w:r>
    </w:p>
  </w:footnote>
  <w:footnote w:type="continuationSeparator" w:id="0">
    <w:p w:rsidR="00827BFA" w:rsidRDefault="00827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3FF"/>
    <w:multiLevelType w:val="hybridMultilevel"/>
    <w:tmpl w:val="CD8031E6"/>
    <w:lvl w:ilvl="0" w:tplc="CFBCF22E">
      <w:start w:val="1"/>
      <w:numFmt w:val="bullet"/>
      <w:lvlText w:val="o"/>
      <w:lvlJc w:val="left"/>
      <w:pPr>
        <w:ind w:left="1584" w:hanging="360"/>
      </w:pPr>
      <w:rPr>
        <w:rFonts w:ascii="Courier New" w:hAnsi="Courier New" w:cs="Courier New"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7073FD9"/>
    <w:multiLevelType w:val="hybridMultilevel"/>
    <w:tmpl w:val="5F02317C"/>
    <w:lvl w:ilvl="0" w:tplc="62CA7966">
      <w:start w:val="1"/>
      <w:numFmt w:val="bullet"/>
      <w:lvlText w:val=""/>
      <w:lvlJc w:val="left"/>
      <w:pPr>
        <w:ind w:left="1584" w:hanging="360"/>
      </w:pPr>
      <w:rPr>
        <w:rFonts w:ascii="Symbol" w:hAnsi="Symbol"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93F6750"/>
    <w:multiLevelType w:val="multilevel"/>
    <w:tmpl w:val="A2D0A8A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B01DC"/>
    <w:multiLevelType w:val="multilevel"/>
    <w:tmpl w:val="DD861EE8"/>
    <w:lvl w:ilvl="0">
      <w:start w:val="1"/>
      <w:numFmt w:val="upperLetter"/>
      <w:lvlText w:val="%1."/>
      <w:lvlJc w:val="left"/>
      <w:pPr>
        <w:tabs>
          <w:tab w:val="num" w:pos="1584"/>
        </w:tabs>
        <w:ind w:left="1584" w:hanging="360"/>
      </w:p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4" w15:restartNumberingAfterBreak="0">
    <w:nsid w:val="31A533F9"/>
    <w:multiLevelType w:val="multilevel"/>
    <w:tmpl w:val="7E80906C"/>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32EC51A8"/>
    <w:multiLevelType w:val="hybridMultilevel"/>
    <w:tmpl w:val="F640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933DD"/>
    <w:multiLevelType w:val="hybridMultilevel"/>
    <w:tmpl w:val="A0A43FBC"/>
    <w:lvl w:ilvl="0" w:tplc="5FDE2840">
      <w:start w:val="12"/>
      <w:numFmt w:val="decimal"/>
      <w:lvlText w:val="%1."/>
      <w:lvlJc w:val="left"/>
      <w:pPr>
        <w:ind w:left="720" w:hanging="360"/>
      </w:pPr>
      <w:rPr>
        <w:rFonts w:hint="default"/>
        <w:strike w:val="0"/>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8F6771"/>
    <w:multiLevelType w:val="multilevel"/>
    <w:tmpl w:val="77883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314BE3"/>
    <w:multiLevelType w:val="hybridMultilevel"/>
    <w:tmpl w:val="EB76CF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5D18FA"/>
    <w:multiLevelType w:val="multilevel"/>
    <w:tmpl w:val="EF5C2F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37238E"/>
    <w:multiLevelType w:val="multilevel"/>
    <w:tmpl w:val="54CEEB9C"/>
    <w:lvl w:ilvl="0">
      <w:start w:val="1"/>
      <w:numFmt w:val="bullet"/>
      <w:lvlText w:val=""/>
      <w:lvlJc w:val="left"/>
      <w:pPr>
        <w:tabs>
          <w:tab w:val="num" w:pos="1584"/>
        </w:tabs>
        <w:ind w:left="1584" w:hanging="360"/>
      </w:pPr>
      <w:rPr>
        <w:rFonts w:ascii="Symbol" w:hAnsi="Symbol" w:hint="default"/>
      </w:rPr>
    </w:lvl>
    <w:lvl w:ilvl="1">
      <w:start w:val="1"/>
      <w:numFmt w:val="decimal"/>
      <w:lvlText w:val="%2."/>
      <w:lvlJc w:val="left"/>
      <w:pPr>
        <w:tabs>
          <w:tab w:val="num" w:pos="2304"/>
        </w:tabs>
        <w:ind w:left="2304" w:hanging="360"/>
      </w:pPr>
      <w:rPr>
        <w:rFonts w:hint="default"/>
      </w:rPr>
    </w:lvl>
    <w:lvl w:ilvl="2" w:tentative="1">
      <w:start w:val="1"/>
      <w:numFmt w:val="upperLetter"/>
      <w:lvlText w:val="%3."/>
      <w:lvlJc w:val="left"/>
      <w:pPr>
        <w:tabs>
          <w:tab w:val="num" w:pos="3024"/>
        </w:tabs>
        <w:ind w:left="3024" w:hanging="360"/>
      </w:pPr>
    </w:lvl>
    <w:lvl w:ilvl="3" w:tentative="1">
      <w:start w:val="1"/>
      <w:numFmt w:val="upperLetter"/>
      <w:lvlText w:val="%4."/>
      <w:lvlJc w:val="left"/>
      <w:pPr>
        <w:tabs>
          <w:tab w:val="num" w:pos="3744"/>
        </w:tabs>
        <w:ind w:left="3744" w:hanging="360"/>
      </w:pPr>
    </w:lvl>
    <w:lvl w:ilvl="4" w:tentative="1">
      <w:start w:val="1"/>
      <w:numFmt w:val="upperLetter"/>
      <w:lvlText w:val="%5."/>
      <w:lvlJc w:val="left"/>
      <w:pPr>
        <w:tabs>
          <w:tab w:val="num" w:pos="4464"/>
        </w:tabs>
        <w:ind w:left="4464" w:hanging="360"/>
      </w:pPr>
    </w:lvl>
    <w:lvl w:ilvl="5" w:tentative="1">
      <w:start w:val="1"/>
      <w:numFmt w:val="upperLetter"/>
      <w:lvlText w:val="%6."/>
      <w:lvlJc w:val="left"/>
      <w:pPr>
        <w:tabs>
          <w:tab w:val="num" w:pos="5184"/>
        </w:tabs>
        <w:ind w:left="5184" w:hanging="360"/>
      </w:pPr>
    </w:lvl>
    <w:lvl w:ilvl="6" w:tentative="1">
      <w:start w:val="1"/>
      <w:numFmt w:val="upperLetter"/>
      <w:lvlText w:val="%7."/>
      <w:lvlJc w:val="left"/>
      <w:pPr>
        <w:tabs>
          <w:tab w:val="num" w:pos="5904"/>
        </w:tabs>
        <w:ind w:left="5904" w:hanging="360"/>
      </w:pPr>
    </w:lvl>
    <w:lvl w:ilvl="7" w:tentative="1">
      <w:start w:val="1"/>
      <w:numFmt w:val="upperLetter"/>
      <w:lvlText w:val="%8."/>
      <w:lvlJc w:val="left"/>
      <w:pPr>
        <w:tabs>
          <w:tab w:val="num" w:pos="6624"/>
        </w:tabs>
        <w:ind w:left="6624" w:hanging="360"/>
      </w:pPr>
    </w:lvl>
    <w:lvl w:ilvl="8" w:tentative="1">
      <w:start w:val="1"/>
      <w:numFmt w:val="upperLetter"/>
      <w:lvlText w:val="%9."/>
      <w:lvlJc w:val="left"/>
      <w:pPr>
        <w:tabs>
          <w:tab w:val="num" w:pos="7344"/>
        </w:tabs>
        <w:ind w:left="7344" w:hanging="360"/>
      </w:pPr>
    </w:lvl>
  </w:abstractNum>
  <w:abstractNum w:abstractNumId="11" w15:restartNumberingAfterBreak="0">
    <w:nsid w:val="7C4F3048"/>
    <w:multiLevelType w:val="hybridMultilevel"/>
    <w:tmpl w:val="CBD412DE"/>
    <w:lvl w:ilvl="0" w:tplc="21FC3556">
      <w:start w:val="1"/>
      <w:numFmt w:val="decimal"/>
      <w:lvlText w:val="%1."/>
      <w:lvlJc w:val="left"/>
      <w:pPr>
        <w:tabs>
          <w:tab w:val="num" w:pos="864"/>
        </w:tabs>
        <w:ind w:left="864"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4"/>
  </w:num>
  <w:num w:numId="4">
    <w:abstractNumId w:val="2"/>
  </w:num>
  <w:num w:numId="5">
    <w:abstractNumId w:val="11"/>
  </w:num>
  <w:num w:numId="6">
    <w:abstractNumId w:val="1"/>
  </w:num>
  <w:num w:numId="7">
    <w:abstractNumId w:val="9"/>
  </w:num>
  <w:num w:numId="8">
    <w:abstractNumId w:val="8"/>
  </w:num>
  <w:num w:numId="9">
    <w:abstractNumId w:val="6"/>
  </w:num>
  <w:num w:numId="10">
    <w:abstractNumId w:val="5"/>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6"/>
    <w:rsid w:val="00017198"/>
    <w:rsid w:val="00021CCB"/>
    <w:rsid w:val="00031C6C"/>
    <w:rsid w:val="00041D71"/>
    <w:rsid w:val="000544E4"/>
    <w:rsid w:val="000552E2"/>
    <w:rsid w:val="000579E2"/>
    <w:rsid w:val="00066785"/>
    <w:rsid w:val="000667FC"/>
    <w:rsid w:val="00077070"/>
    <w:rsid w:val="000827AF"/>
    <w:rsid w:val="00096FC9"/>
    <w:rsid w:val="000A240E"/>
    <w:rsid w:val="000A5432"/>
    <w:rsid w:val="000B06BA"/>
    <w:rsid w:val="000B736E"/>
    <w:rsid w:val="000D0EE0"/>
    <w:rsid w:val="000E057F"/>
    <w:rsid w:val="000F068B"/>
    <w:rsid w:val="000F1F95"/>
    <w:rsid w:val="000F4888"/>
    <w:rsid w:val="000F4B5A"/>
    <w:rsid w:val="001033F6"/>
    <w:rsid w:val="00110306"/>
    <w:rsid w:val="00112C62"/>
    <w:rsid w:val="00115930"/>
    <w:rsid w:val="0012485C"/>
    <w:rsid w:val="00125067"/>
    <w:rsid w:val="00141795"/>
    <w:rsid w:val="00147AD4"/>
    <w:rsid w:val="0015157C"/>
    <w:rsid w:val="00180F1B"/>
    <w:rsid w:val="00184D8A"/>
    <w:rsid w:val="00186835"/>
    <w:rsid w:val="001949D1"/>
    <w:rsid w:val="00196BDF"/>
    <w:rsid w:val="00197B8E"/>
    <w:rsid w:val="001A4951"/>
    <w:rsid w:val="001A5A6C"/>
    <w:rsid w:val="001B5B6D"/>
    <w:rsid w:val="001B72AD"/>
    <w:rsid w:val="001D1D0B"/>
    <w:rsid w:val="001D5D4B"/>
    <w:rsid w:val="00200F7F"/>
    <w:rsid w:val="00202062"/>
    <w:rsid w:val="0020239F"/>
    <w:rsid w:val="00207D0D"/>
    <w:rsid w:val="00215B1F"/>
    <w:rsid w:val="002410F2"/>
    <w:rsid w:val="002413F9"/>
    <w:rsid w:val="002421F2"/>
    <w:rsid w:val="002442AD"/>
    <w:rsid w:val="0026028F"/>
    <w:rsid w:val="00262F4D"/>
    <w:rsid w:val="002634C3"/>
    <w:rsid w:val="00281811"/>
    <w:rsid w:val="0028358E"/>
    <w:rsid w:val="00290642"/>
    <w:rsid w:val="002931A7"/>
    <w:rsid w:val="00297DAA"/>
    <w:rsid w:val="002C13DB"/>
    <w:rsid w:val="002F3624"/>
    <w:rsid w:val="002F6C16"/>
    <w:rsid w:val="00330BBE"/>
    <w:rsid w:val="003335F5"/>
    <w:rsid w:val="00333C8F"/>
    <w:rsid w:val="003421AB"/>
    <w:rsid w:val="0035023F"/>
    <w:rsid w:val="0035391A"/>
    <w:rsid w:val="00357C56"/>
    <w:rsid w:val="003818C9"/>
    <w:rsid w:val="0038621B"/>
    <w:rsid w:val="00387710"/>
    <w:rsid w:val="003A7F61"/>
    <w:rsid w:val="003C1422"/>
    <w:rsid w:val="003C43F7"/>
    <w:rsid w:val="003C501B"/>
    <w:rsid w:val="003C6A7D"/>
    <w:rsid w:val="003C70C4"/>
    <w:rsid w:val="003E3A81"/>
    <w:rsid w:val="00414A93"/>
    <w:rsid w:val="00417FC3"/>
    <w:rsid w:val="00430E9E"/>
    <w:rsid w:val="00442825"/>
    <w:rsid w:val="00446D4E"/>
    <w:rsid w:val="00452914"/>
    <w:rsid w:val="00453290"/>
    <w:rsid w:val="004628F3"/>
    <w:rsid w:val="00486527"/>
    <w:rsid w:val="004879B6"/>
    <w:rsid w:val="004973E9"/>
    <w:rsid w:val="004A01E4"/>
    <w:rsid w:val="004A3577"/>
    <w:rsid w:val="004B2CD4"/>
    <w:rsid w:val="004C1C19"/>
    <w:rsid w:val="004F4098"/>
    <w:rsid w:val="004F5375"/>
    <w:rsid w:val="005070A2"/>
    <w:rsid w:val="00514594"/>
    <w:rsid w:val="005155E2"/>
    <w:rsid w:val="00520B4F"/>
    <w:rsid w:val="005314E4"/>
    <w:rsid w:val="005359B4"/>
    <w:rsid w:val="0054692A"/>
    <w:rsid w:val="005474E6"/>
    <w:rsid w:val="00551516"/>
    <w:rsid w:val="005557AB"/>
    <w:rsid w:val="00556143"/>
    <w:rsid w:val="00565541"/>
    <w:rsid w:val="005655F7"/>
    <w:rsid w:val="00570A1A"/>
    <w:rsid w:val="005A23F2"/>
    <w:rsid w:val="005A5264"/>
    <w:rsid w:val="005B2716"/>
    <w:rsid w:val="005B545A"/>
    <w:rsid w:val="005C2E09"/>
    <w:rsid w:val="005C316A"/>
    <w:rsid w:val="005C5074"/>
    <w:rsid w:val="005D7234"/>
    <w:rsid w:val="005E0202"/>
    <w:rsid w:val="005E20B7"/>
    <w:rsid w:val="005F5B00"/>
    <w:rsid w:val="005F6D09"/>
    <w:rsid w:val="0061506A"/>
    <w:rsid w:val="0062405F"/>
    <w:rsid w:val="00633862"/>
    <w:rsid w:val="006356A2"/>
    <w:rsid w:val="00637136"/>
    <w:rsid w:val="0066064E"/>
    <w:rsid w:val="00660CDB"/>
    <w:rsid w:val="00670AD9"/>
    <w:rsid w:val="006717A2"/>
    <w:rsid w:val="00682946"/>
    <w:rsid w:val="0069008E"/>
    <w:rsid w:val="0069099B"/>
    <w:rsid w:val="0069686A"/>
    <w:rsid w:val="00696A09"/>
    <w:rsid w:val="006A6705"/>
    <w:rsid w:val="006B6750"/>
    <w:rsid w:val="006F5333"/>
    <w:rsid w:val="007041FD"/>
    <w:rsid w:val="00707E60"/>
    <w:rsid w:val="0072522F"/>
    <w:rsid w:val="007267CC"/>
    <w:rsid w:val="00736A23"/>
    <w:rsid w:val="00742679"/>
    <w:rsid w:val="0074380F"/>
    <w:rsid w:val="00750F63"/>
    <w:rsid w:val="00753FC8"/>
    <w:rsid w:val="00761AF8"/>
    <w:rsid w:val="007641E1"/>
    <w:rsid w:val="0077487C"/>
    <w:rsid w:val="007777C5"/>
    <w:rsid w:val="00787574"/>
    <w:rsid w:val="0079200A"/>
    <w:rsid w:val="00795E50"/>
    <w:rsid w:val="007A31C6"/>
    <w:rsid w:val="007B1293"/>
    <w:rsid w:val="007B62FD"/>
    <w:rsid w:val="007C43BC"/>
    <w:rsid w:val="007F2EC2"/>
    <w:rsid w:val="007F31F7"/>
    <w:rsid w:val="007F7E32"/>
    <w:rsid w:val="008224FE"/>
    <w:rsid w:val="00822A60"/>
    <w:rsid w:val="00827BFA"/>
    <w:rsid w:val="008326DD"/>
    <w:rsid w:val="0083441E"/>
    <w:rsid w:val="008345ED"/>
    <w:rsid w:val="00836936"/>
    <w:rsid w:val="00845285"/>
    <w:rsid w:val="00873B09"/>
    <w:rsid w:val="00877965"/>
    <w:rsid w:val="00881417"/>
    <w:rsid w:val="00887FE9"/>
    <w:rsid w:val="00893A5E"/>
    <w:rsid w:val="008A1762"/>
    <w:rsid w:val="008A3B46"/>
    <w:rsid w:val="008A3D10"/>
    <w:rsid w:val="008A72E5"/>
    <w:rsid w:val="008B62D5"/>
    <w:rsid w:val="008D677A"/>
    <w:rsid w:val="009017BC"/>
    <w:rsid w:val="00902375"/>
    <w:rsid w:val="0090475F"/>
    <w:rsid w:val="00914269"/>
    <w:rsid w:val="00921ED6"/>
    <w:rsid w:val="009237FF"/>
    <w:rsid w:val="009356D2"/>
    <w:rsid w:val="00967845"/>
    <w:rsid w:val="00973263"/>
    <w:rsid w:val="00973742"/>
    <w:rsid w:val="0097527F"/>
    <w:rsid w:val="009A03CA"/>
    <w:rsid w:val="009A2F02"/>
    <w:rsid w:val="009A76D2"/>
    <w:rsid w:val="009B7AAE"/>
    <w:rsid w:val="009D2BA5"/>
    <w:rsid w:val="009D6F9A"/>
    <w:rsid w:val="009E0A3B"/>
    <w:rsid w:val="009E6F8A"/>
    <w:rsid w:val="009F15B0"/>
    <w:rsid w:val="00A05BA5"/>
    <w:rsid w:val="00A06166"/>
    <w:rsid w:val="00A12340"/>
    <w:rsid w:val="00A13E43"/>
    <w:rsid w:val="00A26117"/>
    <w:rsid w:val="00A4727F"/>
    <w:rsid w:val="00A51FEC"/>
    <w:rsid w:val="00A52E7D"/>
    <w:rsid w:val="00A546D9"/>
    <w:rsid w:val="00A60D5E"/>
    <w:rsid w:val="00A63F6E"/>
    <w:rsid w:val="00A654D4"/>
    <w:rsid w:val="00A66740"/>
    <w:rsid w:val="00A72413"/>
    <w:rsid w:val="00A7467B"/>
    <w:rsid w:val="00AA3D65"/>
    <w:rsid w:val="00AB1740"/>
    <w:rsid w:val="00AB765D"/>
    <w:rsid w:val="00AD1AA2"/>
    <w:rsid w:val="00AD2E77"/>
    <w:rsid w:val="00AD73E7"/>
    <w:rsid w:val="00B031B8"/>
    <w:rsid w:val="00B23FA7"/>
    <w:rsid w:val="00B30B13"/>
    <w:rsid w:val="00B36F90"/>
    <w:rsid w:val="00B44127"/>
    <w:rsid w:val="00B46EF4"/>
    <w:rsid w:val="00B5470F"/>
    <w:rsid w:val="00B67EA9"/>
    <w:rsid w:val="00B718E0"/>
    <w:rsid w:val="00B73309"/>
    <w:rsid w:val="00B8153D"/>
    <w:rsid w:val="00B87944"/>
    <w:rsid w:val="00B87AEB"/>
    <w:rsid w:val="00B94650"/>
    <w:rsid w:val="00BA2C6A"/>
    <w:rsid w:val="00BB5673"/>
    <w:rsid w:val="00BB7543"/>
    <w:rsid w:val="00BC41CF"/>
    <w:rsid w:val="00BC7D6D"/>
    <w:rsid w:val="00BD1B4D"/>
    <w:rsid w:val="00BD56D2"/>
    <w:rsid w:val="00BD57F0"/>
    <w:rsid w:val="00BD6485"/>
    <w:rsid w:val="00BF7A4D"/>
    <w:rsid w:val="00C05570"/>
    <w:rsid w:val="00C058D8"/>
    <w:rsid w:val="00C10224"/>
    <w:rsid w:val="00C215A8"/>
    <w:rsid w:val="00C21E01"/>
    <w:rsid w:val="00C24934"/>
    <w:rsid w:val="00C33CE0"/>
    <w:rsid w:val="00C52D96"/>
    <w:rsid w:val="00C6006E"/>
    <w:rsid w:val="00C67CA8"/>
    <w:rsid w:val="00C733AD"/>
    <w:rsid w:val="00C84C81"/>
    <w:rsid w:val="00C87F4B"/>
    <w:rsid w:val="00C94F12"/>
    <w:rsid w:val="00CA0E08"/>
    <w:rsid w:val="00CA1696"/>
    <w:rsid w:val="00CB37F4"/>
    <w:rsid w:val="00CB40A2"/>
    <w:rsid w:val="00CC0C1C"/>
    <w:rsid w:val="00CE0E5D"/>
    <w:rsid w:val="00CE1EF0"/>
    <w:rsid w:val="00CE294E"/>
    <w:rsid w:val="00CE2B75"/>
    <w:rsid w:val="00CF6D2E"/>
    <w:rsid w:val="00D10D8A"/>
    <w:rsid w:val="00D13FD5"/>
    <w:rsid w:val="00D249AC"/>
    <w:rsid w:val="00D27910"/>
    <w:rsid w:val="00D34681"/>
    <w:rsid w:val="00D3542D"/>
    <w:rsid w:val="00D36487"/>
    <w:rsid w:val="00D50228"/>
    <w:rsid w:val="00D56D91"/>
    <w:rsid w:val="00D57452"/>
    <w:rsid w:val="00D679F2"/>
    <w:rsid w:val="00D7200A"/>
    <w:rsid w:val="00D759D3"/>
    <w:rsid w:val="00D767A0"/>
    <w:rsid w:val="00D8112C"/>
    <w:rsid w:val="00D90F6D"/>
    <w:rsid w:val="00D9603B"/>
    <w:rsid w:val="00DA3C49"/>
    <w:rsid w:val="00DA61D7"/>
    <w:rsid w:val="00DB222F"/>
    <w:rsid w:val="00DC5D1C"/>
    <w:rsid w:val="00DD2484"/>
    <w:rsid w:val="00DE7BC0"/>
    <w:rsid w:val="00DF118A"/>
    <w:rsid w:val="00DF7257"/>
    <w:rsid w:val="00DF78AF"/>
    <w:rsid w:val="00E01152"/>
    <w:rsid w:val="00E06F3D"/>
    <w:rsid w:val="00E3566B"/>
    <w:rsid w:val="00E5421E"/>
    <w:rsid w:val="00E56286"/>
    <w:rsid w:val="00E5705E"/>
    <w:rsid w:val="00E61EE7"/>
    <w:rsid w:val="00E6339E"/>
    <w:rsid w:val="00E7259E"/>
    <w:rsid w:val="00E8787E"/>
    <w:rsid w:val="00E87D65"/>
    <w:rsid w:val="00E911E0"/>
    <w:rsid w:val="00EA2B39"/>
    <w:rsid w:val="00EA5A39"/>
    <w:rsid w:val="00EC76F3"/>
    <w:rsid w:val="00ED61C3"/>
    <w:rsid w:val="00EE6F8B"/>
    <w:rsid w:val="00EF1A6A"/>
    <w:rsid w:val="00EF2B4C"/>
    <w:rsid w:val="00EF2D23"/>
    <w:rsid w:val="00EF7D4E"/>
    <w:rsid w:val="00F00099"/>
    <w:rsid w:val="00F02A82"/>
    <w:rsid w:val="00F21195"/>
    <w:rsid w:val="00F211B2"/>
    <w:rsid w:val="00F24D66"/>
    <w:rsid w:val="00F255D4"/>
    <w:rsid w:val="00F319EB"/>
    <w:rsid w:val="00F400F2"/>
    <w:rsid w:val="00F56067"/>
    <w:rsid w:val="00F61277"/>
    <w:rsid w:val="00F87BD8"/>
    <w:rsid w:val="00F942D8"/>
    <w:rsid w:val="00FC29E6"/>
    <w:rsid w:val="00FD035C"/>
    <w:rsid w:val="00FE26FE"/>
    <w:rsid w:val="00FE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6AF16"/>
  <w15:docId w15:val="{53AD0E32-36BA-4BDE-97C8-E1255C0D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line="22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D66"/>
    <w:pPr>
      <w:spacing w:line="240" w:lineRule="auto"/>
    </w:pPr>
    <w:rPr>
      <w:rFonts w:ascii="Arial" w:hAnsi="Arial" w:cs="Arial"/>
      <w:sz w:val="20"/>
      <w:szCs w:val="20"/>
      <w:lang w:val="en-CA" w:eastAsia="en-CA"/>
    </w:rPr>
  </w:style>
  <w:style w:type="paragraph" w:styleId="Heading1">
    <w:name w:val="heading 1"/>
    <w:basedOn w:val="Normal"/>
    <w:next w:val="Normal"/>
    <w:link w:val="Heading1Char"/>
    <w:qFormat/>
    <w:rsid w:val="00F24D66"/>
    <w:pPr>
      <w:keepNext/>
      <w:ind w:left="360"/>
      <w:outlineLvl w:val="0"/>
    </w:pPr>
    <w:rPr>
      <w:rFonts w:ascii="Times New Roman" w:hAnsi="Times New Roman" w:cs="Times New Roman"/>
      <w:sz w:val="24"/>
      <w:lang w:val="en-US" w:eastAsia="en-US"/>
    </w:rPr>
  </w:style>
  <w:style w:type="paragraph" w:styleId="Heading7">
    <w:name w:val="heading 7"/>
    <w:basedOn w:val="Normal"/>
    <w:next w:val="Normal"/>
    <w:link w:val="Heading7Char"/>
    <w:qFormat/>
    <w:rsid w:val="00F24D66"/>
    <w:pPr>
      <w:keepNext/>
      <w:jc w:val="center"/>
      <w:outlineLvl w:val="6"/>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D66"/>
    <w:rPr>
      <w:rFonts w:ascii="Times New Roman" w:hAnsi="Times New Roman" w:cs="Times New Roman"/>
      <w:sz w:val="24"/>
      <w:szCs w:val="20"/>
    </w:rPr>
  </w:style>
  <w:style w:type="character" w:customStyle="1" w:styleId="Heading7Char">
    <w:name w:val="Heading 7 Char"/>
    <w:basedOn w:val="DefaultParagraphFont"/>
    <w:link w:val="Heading7"/>
    <w:rsid w:val="00F24D66"/>
    <w:rPr>
      <w:rFonts w:ascii="Arial" w:hAnsi="Arial" w:cs="Arial"/>
      <w:b/>
      <w:bCs/>
      <w:sz w:val="20"/>
      <w:szCs w:val="20"/>
    </w:rPr>
  </w:style>
  <w:style w:type="paragraph" w:styleId="Footer">
    <w:name w:val="footer"/>
    <w:basedOn w:val="Normal"/>
    <w:link w:val="FooterChar"/>
    <w:uiPriority w:val="99"/>
    <w:rsid w:val="00F24D66"/>
    <w:pPr>
      <w:tabs>
        <w:tab w:val="center" w:pos="4320"/>
        <w:tab w:val="right" w:pos="8640"/>
      </w:tabs>
    </w:pPr>
  </w:style>
  <w:style w:type="character" w:customStyle="1" w:styleId="FooterChar">
    <w:name w:val="Footer Char"/>
    <w:basedOn w:val="DefaultParagraphFont"/>
    <w:link w:val="Footer"/>
    <w:uiPriority w:val="99"/>
    <w:rsid w:val="00F24D66"/>
    <w:rPr>
      <w:rFonts w:ascii="Arial" w:hAnsi="Arial" w:cs="Arial"/>
      <w:sz w:val="20"/>
      <w:szCs w:val="20"/>
      <w:lang w:val="en-CA" w:eastAsia="en-CA"/>
    </w:rPr>
  </w:style>
  <w:style w:type="character" w:styleId="PageNumber">
    <w:name w:val="page number"/>
    <w:basedOn w:val="DefaultParagraphFont"/>
    <w:rsid w:val="00F24D66"/>
  </w:style>
  <w:style w:type="table" w:styleId="TableGrid">
    <w:name w:val="Table Grid"/>
    <w:basedOn w:val="TableNormal"/>
    <w:uiPriority w:val="59"/>
    <w:rsid w:val="00F24D66"/>
    <w:pPr>
      <w:spacing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24D66"/>
    <w:rPr>
      <w:color w:val="0000FF"/>
      <w:u w:val="single"/>
    </w:rPr>
  </w:style>
  <w:style w:type="paragraph" w:styleId="BodyText">
    <w:name w:val="Body Text"/>
    <w:basedOn w:val="Normal"/>
    <w:link w:val="BodyTextChar"/>
    <w:rsid w:val="00F24D66"/>
    <w:rPr>
      <w:rFonts w:ascii="Times New Roman" w:hAnsi="Times New Roman" w:cs="Times New Roman"/>
      <w:sz w:val="24"/>
      <w:lang w:val="en-US" w:eastAsia="en-US"/>
    </w:rPr>
  </w:style>
  <w:style w:type="character" w:customStyle="1" w:styleId="BodyTextChar">
    <w:name w:val="Body Text Char"/>
    <w:basedOn w:val="DefaultParagraphFont"/>
    <w:link w:val="BodyText"/>
    <w:rsid w:val="00F24D66"/>
    <w:rPr>
      <w:rFonts w:ascii="Times New Roman" w:hAnsi="Times New Roman" w:cs="Times New Roman"/>
      <w:sz w:val="24"/>
      <w:szCs w:val="20"/>
    </w:rPr>
  </w:style>
  <w:style w:type="paragraph" w:customStyle="1" w:styleId="Blockquote">
    <w:name w:val="Blockquote"/>
    <w:basedOn w:val="Normal"/>
    <w:rsid w:val="00F24D66"/>
    <w:pPr>
      <w:spacing w:before="100" w:after="100"/>
      <w:ind w:left="360" w:right="360"/>
    </w:pPr>
    <w:rPr>
      <w:rFonts w:ascii="Times New Roman" w:hAnsi="Times New Roman" w:cs="Times New Roman"/>
      <w:snapToGrid w:val="0"/>
      <w:sz w:val="24"/>
      <w:lang w:val="en-US" w:eastAsia="en-US"/>
    </w:rPr>
  </w:style>
  <w:style w:type="character" w:styleId="Strong">
    <w:name w:val="Strong"/>
    <w:qFormat/>
    <w:rsid w:val="00F24D66"/>
    <w:rPr>
      <w:b/>
    </w:rPr>
  </w:style>
  <w:style w:type="paragraph" w:styleId="BalloonText">
    <w:name w:val="Balloon Text"/>
    <w:basedOn w:val="Normal"/>
    <w:link w:val="BalloonTextChar"/>
    <w:uiPriority w:val="99"/>
    <w:semiHidden/>
    <w:unhideWhenUsed/>
    <w:rsid w:val="00753FC8"/>
    <w:rPr>
      <w:rFonts w:ascii="Tahoma" w:hAnsi="Tahoma" w:cs="Tahoma"/>
      <w:sz w:val="16"/>
      <w:szCs w:val="16"/>
    </w:rPr>
  </w:style>
  <w:style w:type="character" w:customStyle="1" w:styleId="BalloonTextChar">
    <w:name w:val="Balloon Text Char"/>
    <w:basedOn w:val="DefaultParagraphFont"/>
    <w:link w:val="BalloonText"/>
    <w:uiPriority w:val="99"/>
    <w:semiHidden/>
    <w:rsid w:val="00753FC8"/>
    <w:rPr>
      <w:rFonts w:ascii="Tahoma" w:hAnsi="Tahoma" w:cs="Tahoma"/>
      <w:sz w:val="16"/>
      <w:szCs w:val="16"/>
      <w:lang w:val="en-CA" w:eastAsia="en-CA"/>
    </w:rPr>
  </w:style>
  <w:style w:type="paragraph" w:styleId="ListParagraph">
    <w:name w:val="List Paragraph"/>
    <w:basedOn w:val="Normal"/>
    <w:uiPriority w:val="34"/>
    <w:qFormat/>
    <w:rsid w:val="00520B4F"/>
    <w:pPr>
      <w:ind w:left="720"/>
      <w:contextualSpacing/>
    </w:pPr>
  </w:style>
  <w:style w:type="character" w:styleId="FollowedHyperlink">
    <w:name w:val="FollowedHyperlink"/>
    <w:basedOn w:val="DefaultParagraphFont"/>
    <w:uiPriority w:val="99"/>
    <w:semiHidden/>
    <w:unhideWhenUsed/>
    <w:rsid w:val="00DA3C49"/>
    <w:rPr>
      <w:color w:val="800080" w:themeColor="followedHyperlink"/>
      <w:u w:val="single"/>
    </w:rPr>
  </w:style>
  <w:style w:type="paragraph" w:styleId="Header">
    <w:name w:val="header"/>
    <w:basedOn w:val="Normal"/>
    <w:link w:val="HeaderChar"/>
    <w:uiPriority w:val="99"/>
    <w:unhideWhenUsed/>
    <w:rsid w:val="0026028F"/>
    <w:pPr>
      <w:tabs>
        <w:tab w:val="center" w:pos="4680"/>
        <w:tab w:val="right" w:pos="9360"/>
      </w:tabs>
    </w:pPr>
  </w:style>
  <w:style w:type="character" w:customStyle="1" w:styleId="HeaderChar">
    <w:name w:val="Header Char"/>
    <w:basedOn w:val="DefaultParagraphFont"/>
    <w:link w:val="Header"/>
    <w:uiPriority w:val="99"/>
    <w:rsid w:val="0026028F"/>
    <w:rPr>
      <w:rFonts w:ascii="Arial" w:hAnsi="Arial" w:cs="Arial"/>
      <w:sz w:val="20"/>
      <w:szCs w:val="20"/>
      <w:lang w:val="en-CA" w:eastAsia="en-CA"/>
    </w:rPr>
  </w:style>
  <w:style w:type="paragraph" w:styleId="Revision">
    <w:name w:val="Revision"/>
    <w:hidden/>
    <w:uiPriority w:val="99"/>
    <w:semiHidden/>
    <w:rsid w:val="00333C8F"/>
    <w:pPr>
      <w:spacing w:line="240" w:lineRule="auto"/>
    </w:pPr>
    <w:rPr>
      <w:rFonts w:ascii="Arial" w:hAnsi="Arial" w:cs="Arial"/>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dsb.ebasefm.com/community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iagararc.com/niagaraRC/Contact/Applications/forms/MAIF012.pdf" TargetMode="External"/><Relationship Id="rId4" Type="http://schemas.openxmlformats.org/officeDocument/2006/relationships/webSettings" Target="webSettings.xml"/><Relationship Id="rId9" Type="http://schemas.openxmlformats.org/officeDocument/2006/relationships/hyperlink" Target="https://docushare.ncdsb.com/dsweb/Get/Document-1982056/500.1%20-%20School%20Operations%20for%20Inclement%20Weather%20and%20Workplace%20Closure%20Po..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Marconi, Linda</cp:lastModifiedBy>
  <cp:revision>5</cp:revision>
  <cp:lastPrinted>2019-06-24T20:08:00Z</cp:lastPrinted>
  <dcterms:created xsi:type="dcterms:W3CDTF">2019-06-24T20:07:00Z</dcterms:created>
  <dcterms:modified xsi:type="dcterms:W3CDTF">2020-04-16T17:52:00Z</dcterms:modified>
</cp:coreProperties>
</file>